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43183" w14:textId="3B996345"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1000B2">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53849" w:rsidRPr="00353849">
        <w:rPr>
          <w:b/>
          <w:i/>
          <w:noProof/>
          <w:sz w:val="28"/>
        </w:rPr>
        <w:t>S2-2208936</w:t>
      </w:r>
    </w:p>
    <w:p w14:paraId="1A443184" w14:textId="720949A4"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000B2">
        <w:rPr>
          <w:rFonts w:eastAsia="Arial Unicode MS" w:cs="Arial"/>
          <w:b/>
          <w:bCs/>
          <w:sz w:val="24"/>
        </w:rPr>
        <w:t>October</w:t>
      </w:r>
      <w:r w:rsidR="00DD52D2" w:rsidRPr="007F4779">
        <w:rPr>
          <w:rFonts w:eastAsia="Arial Unicode MS" w:cs="Arial"/>
          <w:b/>
          <w:bCs/>
          <w:sz w:val="24"/>
        </w:rPr>
        <w:t xml:space="preserve"> </w:t>
      </w:r>
      <w:r w:rsidR="001000B2">
        <w:rPr>
          <w:rFonts w:eastAsia="Arial Unicode MS" w:cs="Arial"/>
          <w:b/>
          <w:bCs/>
          <w:sz w:val="24"/>
        </w:rPr>
        <w:t>10</w:t>
      </w:r>
      <w:r w:rsidR="00DD52D2" w:rsidRPr="00843760">
        <w:rPr>
          <w:rFonts w:eastAsia="Arial Unicode MS" w:cs="Arial"/>
          <w:b/>
          <w:bCs/>
          <w:sz w:val="24"/>
        </w:rPr>
        <w:t xml:space="preserve"> – </w:t>
      </w:r>
      <w:r w:rsidR="001000B2">
        <w:rPr>
          <w:rFonts w:eastAsia="Arial Unicode MS" w:cs="Arial"/>
          <w:b/>
          <w:bCs/>
          <w:sz w:val="24"/>
        </w:rPr>
        <w:t>1</w:t>
      </w:r>
      <w:r w:rsidR="00DF7FA8">
        <w:rPr>
          <w:rFonts w:eastAsia="Arial Unicode MS" w:cs="Arial"/>
          <w:b/>
          <w:bCs/>
          <w:sz w:val="24"/>
        </w:rPr>
        <w:t>7</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443186" w14:textId="77777777" w:rsidTr="00547111">
        <w:tc>
          <w:tcPr>
            <w:tcW w:w="9641" w:type="dxa"/>
            <w:gridSpan w:val="9"/>
            <w:tcBorders>
              <w:top w:val="single" w:sz="4" w:space="0" w:color="auto"/>
              <w:left w:val="single" w:sz="4" w:space="0" w:color="auto"/>
              <w:right w:val="single" w:sz="4" w:space="0" w:color="auto"/>
            </w:tcBorders>
          </w:tcPr>
          <w:p w14:paraId="1A443185"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A443188" w14:textId="77777777" w:rsidTr="00547111">
        <w:tc>
          <w:tcPr>
            <w:tcW w:w="9641" w:type="dxa"/>
            <w:gridSpan w:val="9"/>
            <w:tcBorders>
              <w:left w:val="single" w:sz="4" w:space="0" w:color="auto"/>
              <w:right w:val="single" w:sz="4" w:space="0" w:color="auto"/>
            </w:tcBorders>
          </w:tcPr>
          <w:p w14:paraId="1A443187" w14:textId="77777777" w:rsidR="001E41F3" w:rsidRDefault="001E41F3">
            <w:pPr>
              <w:pStyle w:val="CRCoverPage"/>
              <w:spacing w:after="0"/>
              <w:jc w:val="center"/>
              <w:rPr>
                <w:noProof/>
              </w:rPr>
            </w:pPr>
            <w:r>
              <w:rPr>
                <w:b/>
                <w:noProof/>
                <w:sz w:val="32"/>
              </w:rPr>
              <w:t>CHANGE REQUEST</w:t>
            </w:r>
          </w:p>
        </w:tc>
      </w:tr>
      <w:tr w:rsidR="001E41F3" w14:paraId="1A44318A" w14:textId="77777777" w:rsidTr="00547111">
        <w:tc>
          <w:tcPr>
            <w:tcW w:w="9641" w:type="dxa"/>
            <w:gridSpan w:val="9"/>
            <w:tcBorders>
              <w:left w:val="single" w:sz="4" w:space="0" w:color="auto"/>
              <w:right w:val="single" w:sz="4" w:space="0" w:color="auto"/>
            </w:tcBorders>
          </w:tcPr>
          <w:p w14:paraId="1A443189" w14:textId="77777777" w:rsidR="001E41F3" w:rsidRDefault="001E41F3">
            <w:pPr>
              <w:pStyle w:val="CRCoverPage"/>
              <w:spacing w:after="0"/>
              <w:rPr>
                <w:noProof/>
                <w:sz w:val="8"/>
                <w:szCs w:val="8"/>
              </w:rPr>
            </w:pPr>
          </w:p>
        </w:tc>
      </w:tr>
      <w:tr w:rsidR="001E41F3" w14:paraId="1A443194" w14:textId="77777777" w:rsidTr="00547111">
        <w:tc>
          <w:tcPr>
            <w:tcW w:w="142" w:type="dxa"/>
            <w:tcBorders>
              <w:left w:val="single" w:sz="4" w:space="0" w:color="auto"/>
            </w:tcBorders>
          </w:tcPr>
          <w:p w14:paraId="1A44318B" w14:textId="77777777" w:rsidR="001E41F3" w:rsidRDefault="001E41F3">
            <w:pPr>
              <w:pStyle w:val="CRCoverPage"/>
              <w:spacing w:after="0"/>
              <w:jc w:val="right"/>
              <w:rPr>
                <w:noProof/>
              </w:rPr>
            </w:pPr>
          </w:p>
        </w:tc>
        <w:tc>
          <w:tcPr>
            <w:tcW w:w="1559" w:type="dxa"/>
            <w:shd w:val="pct30" w:color="FFFF00" w:fill="auto"/>
          </w:tcPr>
          <w:p w14:paraId="1A44318C" w14:textId="77777777" w:rsidR="001E41F3" w:rsidRPr="00410371" w:rsidRDefault="00514818" w:rsidP="00ED74D5">
            <w:pPr>
              <w:pStyle w:val="CRCoverPage"/>
              <w:spacing w:after="0"/>
              <w:jc w:val="right"/>
              <w:rPr>
                <w:b/>
                <w:noProof/>
                <w:sz w:val="28"/>
              </w:rPr>
            </w:pPr>
            <w:r>
              <w:rPr>
                <w:b/>
                <w:noProof/>
                <w:sz w:val="28"/>
              </w:rPr>
              <w:t>23.</w:t>
            </w:r>
            <w:r w:rsidR="00EE6541">
              <w:rPr>
                <w:b/>
                <w:noProof/>
                <w:sz w:val="28"/>
              </w:rPr>
              <w:t>50</w:t>
            </w:r>
            <w:r w:rsidR="001A6274">
              <w:rPr>
                <w:b/>
                <w:noProof/>
                <w:sz w:val="28"/>
              </w:rPr>
              <w:t>2</w:t>
            </w:r>
          </w:p>
        </w:tc>
        <w:tc>
          <w:tcPr>
            <w:tcW w:w="709" w:type="dxa"/>
          </w:tcPr>
          <w:p w14:paraId="1A44318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44318E" w14:textId="4A0A4F0D" w:rsidR="001E41F3" w:rsidRPr="00410371" w:rsidRDefault="008E370F" w:rsidP="00547111">
            <w:pPr>
              <w:pStyle w:val="CRCoverPage"/>
              <w:spacing w:after="0"/>
              <w:rPr>
                <w:noProof/>
              </w:rPr>
            </w:pPr>
            <w:r w:rsidRPr="008E370F">
              <w:rPr>
                <w:b/>
                <w:noProof/>
                <w:sz w:val="28"/>
              </w:rPr>
              <w:t>3589</w:t>
            </w:r>
          </w:p>
        </w:tc>
        <w:tc>
          <w:tcPr>
            <w:tcW w:w="709" w:type="dxa"/>
          </w:tcPr>
          <w:p w14:paraId="1A44318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A443190" w14:textId="77777777" w:rsidR="001E41F3" w:rsidRPr="00410371" w:rsidRDefault="00B51DB3" w:rsidP="006D18D3">
            <w:pPr>
              <w:pStyle w:val="CRCoverPage"/>
              <w:spacing w:after="0"/>
              <w:jc w:val="center"/>
              <w:rPr>
                <w:b/>
                <w:noProof/>
              </w:rPr>
            </w:pPr>
            <w:r w:rsidRPr="00FF6363">
              <w:rPr>
                <w:b/>
                <w:noProof/>
                <w:sz w:val="28"/>
              </w:rPr>
              <w:fldChar w:fldCharType="begin"/>
            </w:r>
            <w:r w:rsidRPr="00FF6363">
              <w:rPr>
                <w:b/>
                <w:noProof/>
                <w:sz w:val="28"/>
              </w:rPr>
              <w:instrText xml:space="preserve"> DOCPROPERTY  Revision  \* MERGEFORMAT </w:instrText>
            </w:r>
            <w:r w:rsidRPr="00FF6363">
              <w:rPr>
                <w:b/>
                <w:noProof/>
                <w:sz w:val="28"/>
              </w:rPr>
              <w:fldChar w:fldCharType="separate"/>
            </w:r>
            <w:r w:rsidR="006D18D3" w:rsidRPr="00FF6363">
              <w:rPr>
                <w:b/>
                <w:noProof/>
                <w:sz w:val="28"/>
              </w:rPr>
              <w:t>-</w:t>
            </w:r>
            <w:r w:rsidRPr="00FF6363">
              <w:rPr>
                <w:b/>
                <w:noProof/>
                <w:sz w:val="28"/>
              </w:rPr>
              <w:fldChar w:fldCharType="end"/>
            </w:r>
            <w:r w:rsidR="006D18D3" w:rsidRPr="00410371">
              <w:rPr>
                <w:b/>
                <w:noProof/>
              </w:rPr>
              <w:t xml:space="preserve"> </w:t>
            </w:r>
          </w:p>
        </w:tc>
        <w:tc>
          <w:tcPr>
            <w:tcW w:w="2410" w:type="dxa"/>
          </w:tcPr>
          <w:p w14:paraId="1A44319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443192" w14:textId="77777777" w:rsidR="001E41F3" w:rsidRPr="00410371" w:rsidRDefault="00DD52D2" w:rsidP="00BC7474">
            <w:pPr>
              <w:pStyle w:val="CRCoverPage"/>
              <w:spacing w:after="0"/>
              <w:jc w:val="center"/>
              <w:rPr>
                <w:noProof/>
                <w:sz w:val="28"/>
              </w:rPr>
            </w:pPr>
            <w:r w:rsidRPr="00BC7474">
              <w:rPr>
                <w:b/>
                <w:noProof/>
                <w:sz w:val="28"/>
              </w:rPr>
              <w:t>17</w:t>
            </w:r>
            <w:r w:rsidR="006D18D3" w:rsidRPr="00BC7474">
              <w:rPr>
                <w:b/>
                <w:noProof/>
                <w:sz w:val="28"/>
              </w:rPr>
              <w:t>.</w:t>
            </w:r>
            <w:r w:rsidR="00BC7474" w:rsidRPr="00BC7474">
              <w:rPr>
                <w:b/>
                <w:noProof/>
                <w:sz w:val="28"/>
              </w:rPr>
              <w:t>6</w:t>
            </w:r>
            <w:r w:rsidR="006D18D3" w:rsidRPr="00BC7474">
              <w:rPr>
                <w:b/>
                <w:noProof/>
                <w:sz w:val="28"/>
              </w:rPr>
              <w:t>.</w:t>
            </w:r>
            <w:r w:rsidR="00BC7474" w:rsidRPr="00BC7474">
              <w:rPr>
                <w:b/>
                <w:noProof/>
                <w:sz w:val="28"/>
              </w:rPr>
              <w:t>0</w:t>
            </w:r>
          </w:p>
        </w:tc>
        <w:tc>
          <w:tcPr>
            <w:tcW w:w="143" w:type="dxa"/>
            <w:tcBorders>
              <w:right w:val="single" w:sz="4" w:space="0" w:color="auto"/>
            </w:tcBorders>
          </w:tcPr>
          <w:p w14:paraId="1A443193" w14:textId="77777777" w:rsidR="001E41F3" w:rsidRDefault="001E41F3">
            <w:pPr>
              <w:pStyle w:val="CRCoverPage"/>
              <w:spacing w:after="0"/>
              <w:rPr>
                <w:noProof/>
              </w:rPr>
            </w:pPr>
          </w:p>
        </w:tc>
      </w:tr>
      <w:tr w:rsidR="001E41F3" w14:paraId="1A443196" w14:textId="77777777" w:rsidTr="00547111">
        <w:tc>
          <w:tcPr>
            <w:tcW w:w="9641" w:type="dxa"/>
            <w:gridSpan w:val="9"/>
            <w:tcBorders>
              <w:left w:val="single" w:sz="4" w:space="0" w:color="auto"/>
              <w:right w:val="single" w:sz="4" w:space="0" w:color="auto"/>
            </w:tcBorders>
          </w:tcPr>
          <w:p w14:paraId="1A443195" w14:textId="77777777" w:rsidR="001E41F3" w:rsidRDefault="001E41F3">
            <w:pPr>
              <w:pStyle w:val="CRCoverPage"/>
              <w:spacing w:after="0"/>
              <w:rPr>
                <w:noProof/>
              </w:rPr>
            </w:pPr>
          </w:p>
        </w:tc>
      </w:tr>
      <w:tr w:rsidR="001E41F3" w14:paraId="1A443198" w14:textId="77777777" w:rsidTr="00547111">
        <w:tc>
          <w:tcPr>
            <w:tcW w:w="9641" w:type="dxa"/>
            <w:gridSpan w:val="9"/>
            <w:tcBorders>
              <w:top w:val="single" w:sz="4" w:space="0" w:color="auto"/>
            </w:tcBorders>
          </w:tcPr>
          <w:p w14:paraId="1A44319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A44319A" w14:textId="77777777" w:rsidTr="00547111">
        <w:tc>
          <w:tcPr>
            <w:tcW w:w="9641" w:type="dxa"/>
            <w:gridSpan w:val="9"/>
          </w:tcPr>
          <w:p w14:paraId="1A443199" w14:textId="77777777" w:rsidR="001E41F3" w:rsidRDefault="001E41F3">
            <w:pPr>
              <w:pStyle w:val="CRCoverPage"/>
              <w:spacing w:after="0"/>
              <w:rPr>
                <w:noProof/>
                <w:sz w:val="8"/>
                <w:szCs w:val="8"/>
              </w:rPr>
            </w:pPr>
          </w:p>
        </w:tc>
      </w:tr>
    </w:tbl>
    <w:p w14:paraId="1A44319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4431A5" w14:textId="77777777" w:rsidTr="00A7671C">
        <w:tc>
          <w:tcPr>
            <w:tcW w:w="2835" w:type="dxa"/>
          </w:tcPr>
          <w:p w14:paraId="1A44319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44319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44319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4431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4431A0" w14:textId="77777777" w:rsidR="00F25D98" w:rsidRDefault="00F25D98" w:rsidP="001E41F3">
            <w:pPr>
              <w:pStyle w:val="CRCoverPage"/>
              <w:spacing w:after="0"/>
              <w:jc w:val="center"/>
              <w:rPr>
                <w:b/>
                <w:caps/>
                <w:noProof/>
              </w:rPr>
            </w:pPr>
          </w:p>
        </w:tc>
        <w:tc>
          <w:tcPr>
            <w:tcW w:w="2126" w:type="dxa"/>
          </w:tcPr>
          <w:p w14:paraId="1A4431A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4431A2" w14:textId="77777777" w:rsidR="00F25D98" w:rsidRDefault="00F25D98" w:rsidP="001E41F3">
            <w:pPr>
              <w:pStyle w:val="CRCoverPage"/>
              <w:spacing w:after="0"/>
              <w:jc w:val="center"/>
              <w:rPr>
                <w:b/>
                <w:caps/>
                <w:noProof/>
              </w:rPr>
            </w:pPr>
          </w:p>
        </w:tc>
        <w:tc>
          <w:tcPr>
            <w:tcW w:w="1418" w:type="dxa"/>
            <w:tcBorders>
              <w:left w:val="nil"/>
            </w:tcBorders>
          </w:tcPr>
          <w:p w14:paraId="1A4431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4431A4" w14:textId="77777777" w:rsidR="00F25D98" w:rsidRDefault="00AF1A6F" w:rsidP="001E41F3">
            <w:pPr>
              <w:pStyle w:val="CRCoverPage"/>
              <w:spacing w:after="0"/>
              <w:jc w:val="center"/>
              <w:rPr>
                <w:b/>
                <w:bCs/>
                <w:caps/>
                <w:noProof/>
              </w:rPr>
            </w:pPr>
            <w:r w:rsidRPr="005C6E9C">
              <w:rPr>
                <w:b/>
                <w:bCs/>
                <w:caps/>
                <w:noProof/>
              </w:rPr>
              <w:t>X</w:t>
            </w:r>
          </w:p>
        </w:tc>
      </w:tr>
    </w:tbl>
    <w:p w14:paraId="1A4431A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4431A8" w14:textId="77777777" w:rsidTr="00547111">
        <w:tc>
          <w:tcPr>
            <w:tcW w:w="9640" w:type="dxa"/>
            <w:gridSpan w:val="11"/>
          </w:tcPr>
          <w:p w14:paraId="1A4431A7" w14:textId="77777777" w:rsidR="001E41F3" w:rsidRDefault="001E41F3">
            <w:pPr>
              <w:pStyle w:val="CRCoverPage"/>
              <w:spacing w:after="0"/>
              <w:rPr>
                <w:noProof/>
                <w:sz w:val="8"/>
                <w:szCs w:val="8"/>
              </w:rPr>
            </w:pPr>
          </w:p>
        </w:tc>
      </w:tr>
      <w:tr w:rsidR="001E41F3" w14:paraId="1A4431AB" w14:textId="77777777" w:rsidTr="00547111">
        <w:tc>
          <w:tcPr>
            <w:tcW w:w="1843" w:type="dxa"/>
            <w:tcBorders>
              <w:top w:val="single" w:sz="4" w:space="0" w:color="auto"/>
              <w:left w:val="single" w:sz="4" w:space="0" w:color="auto"/>
            </w:tcBorders>
          </w:tcPr>
          <w:p w14:paraId="1A4431A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4431AA" w14:textId="790A82D2" w:rsidR="001E41F3" w:rsidRDefault="002402DB">
            <w:pPr>
              <w:pStyle w:val="CRCoverPage"/>
              <w:spacing w:after="0"/>
              <w:ind w:left="100"/>
              <w:rPr>
                <w:noProof/>
              </w:rPr>
            </w:pPr>
            <w:r w:rsidRPr="002402DB">
              <w:t>Add</w:t>
            </w:r>
            <w:r w:rsidR="002805F4">
              <w:t>ing</w:t>
            </w:r>
            <w:r w:rsidRPr="002402DB">
              <w:t xml:space="preserve"> SUPI in BSF-DISCOVER output</w:t>
            </w:r>
          </w:p>
        </w:tc>
      </w:tr>
      <w:tr w:rsidR="001E41F3" w14:paraId="1A4431AE" w14:textId="77777777" w:rsidTr="00547111">
        <w:tc>
          <w:tcPr>
            <w:tcW w:w="1843" w:type="dxa"/>
            <w:tcBorders>
              <w:left w:val="single" w:sz="4" w:space="0" w:color="auto"/>
            </w:tcBorders>
          </w:tcPr>
          <w:p w14:paraId="1A4431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4431AD" w14:textId="77777777" w:rsidR="001E41F3" w:rsidRDefault="001E41F3">
            <w:pPr>
              <w:pStyle w:val="CRCoverPage"/>
              <w:spacing w:after="0"/>
              <w:rPr>
                <w:noProof/>
                <w:sz w:val="8"/>
                <w:szCs w:val="8"/>
              </w:rPr>
            </w:pPr>
          </w:p>
        </w:tc>
      </w:tr>
      <w:tr w:rsidR="001E41F3" w14:paraId="1A4431B1" w14:textId="77777777" w:rsidTr="00547111">
        <w:tc>
          <w:tcPr>
            <w:tcW w:w="1843" w:type="dxa"/>
            <w:tcBorders>
              <w:left w:val="single" w:sz="4" w:space="0" w:color="auto"/>
            </w:tcBorders>
          </w:tcPr>
          <w:p w14:paraId="1A4431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4431B0" w14:textId="3A677234"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7E6951">
              <w:rPr>
                <w:noProof/>
              </w:rPr>
              <w:t>, Ericsson</w:t>
            </w:r>
            <w:r w:rsidR="00111426">
              <w:rPr>
                <w:noProof/>
              </w:rPr>
              <w:t>,</w:t>
            </w:r>
            <w:r w:rsidR="00111426">
              <w:t xml:space="preserve"> </w:t>
            </w:r>
            <w:r w:rsidR="00111426" w:rsidRPr="00111426">
              <w:rPr>
                <w:noProof/>
              </w:rPr>
              <w:t>Nokia, Nokia Shanghai Bell</w:t>
            </w:r>
            <w:ins w:id="1" w:author="intel user 10 OCT" w:date="2022-10-10T12:09:00Z">
              <w:r w:rsidR="00654162">
                <w:rPr>
                  <w:noProof/>
                </w:rPr>
                <w:t>, Intel</w:t>
              </w:r>
            </w:ins>
          </w:p>
        </w:tc>
      </w:tr>
      <w:tr w:rsidR="001E41F3" w14:paraId="1A4431B4" w14:textId="77777777" w:rsidTr="00547111">
        <w:tc>
          <w:tcPr>
            <w:tcW w:w="1843" w:type="dxa"/>
            <w:tcBorders>
              <w:left w:val="single" w:sz="4" w:space="0" w:color="auto"/>
            </w:tcBorders>
          </w:tcPr>
          <w:p w14:paraId="1A4431B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4431B3"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A4431B7" w14:textId="77777777" w:rsidTr="00547111">
        <w:tc>
          <w:tcPr>
            <w:tcW w:w="1843" w:type="dxa"/>
            <w:tcBorders>
              <w:left w:val="single" w:sz="4" w:space="0" w:color="auto"/>
            </w:tcBorders>
          </w:tcPr>
          <w:p w14:paraId="1A4431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4431B6" w14:textId="77777777" w:rsidR="001E41F3" w:rsidRDefault="001E41F3">
            <w:pPr>
              <w:pStyle w:val="CRCoverPage"/>
              <w:spacing w:after="0"/>
              <w:rPr>
                <w:noProof/>
                <w:sz w:val="8"/>
                <w:szCs w:val="8"/>
              </w:rPr>
            </w:pPr>
          </w:p>
        </w:tc>
      </w:tr>
      <w:tr w:rsidR="001E41F3" w14:paraId="1A4431BD" w14:textId="77777777" w:rsidTr="00547111">
        <w:tc>
          <w:tcPr>
            <w:tcW w:w="1843" w:type="dxa"/>
            <w:tcBorders>
              <w:left w:val="single" w:sz="4" w:space="0" w:color="auto"/>
            </w:tcBorders>
          </w:tcPr>
          <w:p w14:paraId="1A4431B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431B9" w14:textId="77777777" w:rsidR="001E41F3" w:rsidRDefault="00B1704E">
            <w:pPr>
              <w:pStyle w:val="CRCoverPage"/>
              <w:spacing w:after="0"/>
              <w:ind w:left="100"/>
              <w:rPr>
                <w:noProof/>
              </w:rPr>
            </w:pPr>
            <w:r>
              <w:rPr>
                <w:noProof/>
              </w:rPr>
              <w:t>IIoT</w:t>
            </w:r>
          </w:p>
        </w:tc>
        <w:tc>
          <w:tcPr>
            <w:tcW w:w="567" w:type="dxa"/>
            <w:tcBorders>
              <w:left w:val="nil"/>
            </w:tcBorders>
          </w:tcPr>
          <w:p w14:paraId="1A4431BA" w14:textId="77777777" w:rsidR="001E41F3" w:rsidRDefault="001E41F3">
            <w:pPr>
              <w:pStyle w:val="CRCoverPage"/>
              <w:spacing w:after="0"/>
              <w:ind w:right="100"/>
              <w:rPr>
                <w:noProof/>
              </w:rPr>
            </w:pPr>
          </w:p>
        </w:tc>
        <w:tc>
          <w:tcPr>
            <w:tcW w:w="1417" w:type="dxa"/>
            <w:gridSpan w:val="3"/>
            <w:tcBorders>
              <w:left w:val="nil"/>
            </w:tcBorders>
          </w:tcPr>
          <w:p w14:paraId="1A4431B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4431BC" w14:textId="77777777" w:rsidR="001E41F3" w:rsidRDefault="00D23592" w:rsidP="001000B2">
            <w:pPr>
              <w:pStyle w:val="CRCoverPage"/>
              <w:spacing w:after="0"/>
              <w:ind w:left="100"/>
              <w:rPr>
                <w:noProof/>
              </w:rPr>
            </w:pPr>
            <w:r>
              <w:rPr>
                <w:noProof/>
              </w:rPr>
              <w:t>202</w:t>
            </w:r>
            <w:r w:rsidR="00DD52D2">
              <w:rPr>
                <w:noProof/>
              </w:rPr>
              <w:t>2</w:t>
            </w:r>
            <w:r>
              <w:rPr>
                <w:noProof/>
              </w:rPr>
              <w:t>-</w:t>
            </w:r>
            <w:r w:rsidR="00DD52D2">
              <w:rPr>
                <w:noProof/>
              </w:rPr>
              <w:t>0</w:t>
            </w:r>
            <w:r w:rsidR="001000B2">
              <w:rPr>
                <w:noProof/>
              </w:rPr>
              <w:t>9</w:t>
            </w:r>
            <w:r>
              <w:rPr>
                <w:noProof/>
              </w:rPr>
              <w:t>-</w:t>
            </w:r>
            <w:r w:rsidR="001000B2">
              <w:rPr>
                <w:noProof/>
              </w:rPr>
              <w:t>3</w:t>
            </w:r>
            <w:r w:rsidR="00985235">
              <w:rPr>
                <w:noProof/>
              </w:rPr>
              <w:t>0</w:t>
            </w:r>
          </w:p>
        </w:tc>
      </w:tr>
      <w:tr w:rsidR="001E41F3" w14:paraId="1A4431C3" w14:textId="77777777" w:rsidTr="00547111">
        <w:tc>
          <w:tcPr>
            <w:tcW w:w="1843" w:type="dxa"/>
            <w:tcBorders>
              <w:left w:val="single" w:sz="4" w:space="0" w:color="auto"/>
            </w:tcBorders>
          </w:tcPr>
          <w:p w14:paraId="1A4431BE" w14:textId="77777777" w:rsidR="001E41F3" w:rsidRDefault="001E41F3">
            <w:pPr>
              <w:pStyle w:val="CRCoverPage"/>
              <w:spacing w:after="0"/>
              <w:rPr>
                <w:b/>
                <w:i/>
                <w:noProof/>
                <w:sz w:val="8"/>
                <w:szCs w:val="8"/>
              </w:rPr>
            </w:pPr>
          </w:p>
        </w:tc>
        <w:tc>
          <w:tcPr>
            <w:tcW w:w="1986" w:type="dxa"/>
            <w:gridSpan w:val="4"/>
          </w:tcPr>
          <w:p w14:paraId="1A4431BF" w14:textId="77777777" w:rsidR="001E41F3" w:rsidRDefault="001E41F3">
            <w:pPr>
              <w:pStyle w:val="CRCoverPage"/>
              <w:spacing w:after="0"/>
              <w:rPr>
                <w:noProof/>
                <w:sz w:val="8"/>
                <w:szCs w:val="8"/>
              </w:rPr>
            </w:pPr>
          </w:p>
        </w:tc>
        <w:tc>
          <w:tcPr>
            <w:tcW w:w="2267" w:type="dxa"/>
            <w:gridSpan w:val="2"/>
          </w:tcPr>
          <w:p w14:paraId="1A4431C0" w14:textId="77777777" w:rsidR="001E41F3" w:rsidRDefault="001E41F3">
            <w:pPr>
              <w:pStyle w:val="CRCoverPage"/>
              <w:spacing w:after="0"/>
              <w:rPr>
                <w:noProof/>
                <w:sz w:val="8"/>
                <w:szCs w:val="8"/>
              </w:rPr>
            </w:pPr>
          </w:p>
        </w:tc>
        <w:tc>
          <w:tcPr>
            <w:tcW w:w="1417" w:type="dxa"/>
            <w:gridSpan w:val="3"/>
          </w:tcPr>
          <w:p w14:paraId="1A4431C1" w14:textId="77777777" w:rsidR="001E41F3" w:rsidRDefault="001E41F3">
            <w:pPr>
              <w:pStyle w:val="CRCoverPage"/>
              <w:spacing w:after="0"/>
              <w:rPr>
                <w:noProof/>
                <w:sz w:val="8"/>
                <w:szCs w:val="8"/>
              </w:rPr>
            </w:pPr>
          </w:p>
        </w:tc>
        <w:tc>
          <w:tcPr>
            <w:tcW w:w="2127" w:type="dxa"/>
            <w:tcBorders>
              <w:right w:val="single" w:sz="4" w:space="0" w:color="auto"/>
            </w:tcBorders>
          </w:tcPr>
          <w:p w14:paraId="1A4431C2" w14:textId="77777777" w:rsidR="001E41F3" w:rsidRDefault="001E41F3">
            <w:pPr>
              <w:pStyle w:val="CRCoverPage"/>
              <w:spacing w:after="0"/>
              <w:rPr>
                <w:noProof/>
                <w:sz w:val="8"/>
                <w:szCs w:val="8"/>
              </w:rPr>
            </w:pPr>
          </w:p>
        </w:tc>
      </w:tr>
      <w:tr w:rsidR="001E41F3" w14:paraId="1A4431C9" w14:textId="77777777" w:rsidTr="00547111">
        <w:trPr>
          <w:cantSplit/>
        </w:trPr>
        <w:tc>
          <w:tcPr>
            <w:tcW w:w="1843" w:type="dxa"/>
            <w:tcBorders>
              <w:left w:val="single" w:sz="4" w:space="0" w:color="auto"/>
            </w:tcBorders>
          </w:tcPr>
          <w:p w14:paraId="1A4431C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4431C5" w14:textId="77777777" w:rsidR="001E41F3" w:rsidRPr="00EE6541" w:rsidRDefault="00EE6541" w:rsidP="00D24991">
            <w:pPr>
              <w:pStyle w:val="CRCoverPage"/>
              <w:spacing w:after="0"/>
              <w:ind w:left="100" w:right="-609"/>
              <w:rPr>
                <w:b/>
                <w:noProof/>
              </w:rPr>
            </w:pPr>
            <w:r w:rsidRPr="00EE6541">
              <w:rPr>
                <w:rFonts w:hint="eastAsia"/>
                <w:b/>
                <w:noProof/>
                <w:lang w:eastAsia="zh-CN"/>
              </w:rPr>
              <w:t>F</w:t>
            </w:r>
          </w:p>
        </w:tc>
        <w:tc>
          <w:tcPr>
            <w:tcW w:w="3402" w:type="dxa"/>
            <w:gridSpan w:val="5"/>
            <w:tcBorders>
              <w:left w:val="nil"/>
            </w:tcBorders>
          </w:tcPr>
          <w:p w14:paraId="1A4431C6" w14:textId="77777777" w:rsidR="001E41F3" w:rsidRPr="00EE6541" w:rsidRDefault="001E41F3">
            <w:pPr>
              <w:pStyle w:val="CRCoverPage"/>
              <w:spacing w:after="0"/>
              <w:rPr>
                <w:noProof/>
              </w:rPr>
            </w:pPr>
          </w:p>
        </w:tc>
        <w:tc>
          <w:tcPr>
            <w:tcW w:w="1417" w:type="dxa"/>
            <w:gridSpan w:val="3"/>
            <w:tcBorders>
              <w:left w:val="nil"/>
            </w:tcBorders>
          </w:tcPr>
          <w:p w14:paraId="1A4431C7" w14:textId="77777777" w:rsidR="001E41F3" w:rsidRPr="00EE6541" w:rsidRDefault="001E41F3">
            <w:pPr>
              <w:pStyle w:val="CRCoverPage"/>
              <w:spacing w:after="0"/>
              <w:jc w:val="right"/>
              <w:rPr>
                <w:b/>
                <w:i/>
                <w:noProof/>
              </w:rPr>
            </w:pPr>
            <w:r w:rsidRPr="00EE6541">
              <w:rPr>
                <w:b/>
                <w:i/>
                <w:noProof/>
              </w:rPr>
              <w:t>Release:</w:t>
            </w:r>
          </w:p>
        </w:tc>
        <w:tc>
          <w:tcPr>
            <w:tcW w:w="2127" w:type="dxa"/>
            <w:tcBorders>
              <w:right w:val="single" w:sz="4" w:space="0" w:color="auto"/>
            </w:tcBorders>
            <w:shd w:val="pct30" w:color="FFFF00" w:fill="auto"/>
          </w:tcPr>
          <w:p w14:paraId="1A4431C8" w14:textId="77777777" w:rsidR="001E41F3" w:rsidRPr="00EE6541" w:rsidRDefault="009B162C">
            <w:pPr>
              <w:pStyle w:val="CRCoverPage"/>
              <w:spacing w:after="0"/>
              <w:ind w:left="100"/>
              <w:rPr>
                <w:noProof/>
              </w:rPr>
            </w:pPr>
            <w:r w:rsidRPr="00EE6541">
              <w:rPr>
                <w:noProof/>
              </w:rPr>
              <w:t>Rel-17</w:t>
            </w:r>
          </w:p>
        </w:tc>
      </w:tr>
      <w:tr w:rsidR="001E41F3" w14:paraId="1A4431CE" w14:textId="77777777" w:rsidTr="00547111">
        <w:tc>
          <w:tcPr>
            <w:tcW w:w="1843" w:type="dxa"/>
            <w:tcBorders>
              <w:left w:val="single" w:sz="4" w:space="0" w:color="auto"/>
              <w:bottom w:val="single" w:sz="4" w:space="0" w:color="auto"/>
            </w:tcBorders>
          </w:tcPr>
          <w:p w14:paraId="1A4431CA" w14:textId="77777777" w:rsidR="001E41F3" w:rsidRDefault="001E41F3">
            <w:pPr>
              <w:pStyle w:val="CRCoverPage"/>
              <w:spacing w:after="0"/>
              <w:rPr>
                <w:b/>
                <w:i/>
                <w:noProof/>
              </w:rPr>
            </w:pPr>
          </w:p>
        </w:tc>
        <w:tc>
          <w:tcPr>
            <w:tcW w:w="4677" w:type="dxa"/>
            <w:gridSpan w:val="8"/>
            <w:tcBorders>
              <w:bottom w:val="single" w:sz="4" w:space="0" w:color="auto"/>
            </w:tcBorders>
          </w:tcPr>
          <w:p w14:paraId="1A4431C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4431C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4431C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A4431D1" w14:textId="77777777" w:rsidTr="00547111">
        <w:tc>
          <w:tcPr>
            <w:tcW w:w="1843" w:type="dxa"/>
          </w:tcPr>
          <w:p w14:paraId="1A4431CF" w14:textId="77777777" w:rsidR="001E41F3" w:rsidRDefault="001E41F3">
            <w:pPr>
              <w:pStyle w:val="CRCoverPage"/>
              <w:spacing w:after="0"/>
              <w:rPr>
                <w:b/>
                <w:i/>
                <w:noProof/>
                <w:sz w:val="8"/>
                <w:szCs w:val="8"/>
              </w:rPr>
            </w:pPr>
          </w:p>
        </w:tc>
        <w:tc>
          <w:tcPr>
            <w:tcW w:w="7797" w:type="dxa"/>
            <w:gridSpan w:val="10"/>
          </w:tcPr>
          <w:p w14:paraId="1A4431D0" w14:textId="77777777" w:rsidR="001E41F3" w:rsidRDefault="001E41F3">
            <w:pPr>
              <w:pStyle w:val="CRCoverPage"/>
              <w:spacing w:after="0"/>
              <w:rPr>
                <w:noProof/>
                <w:sz w:val="8"/>
                <w:szCs w:val="8"/>
              </w:rPr>
            </w:pPr>
          </w:p>
        </w:tc>
      </w:tr>
      <w:tr w:rsidR="001E41F3" w14:paraId="1A4431D5" w14:textId="77777777" w:rsidTr="00547111">
        <w:tc>
          <w:tcPr>
            <w:tcW w:w="2694" w:type="dxa"/>
            <w:gridSpan w:val="2"/>
            <w:tcBorders>
              <w:top w:val="single" w:sz="4" w:space="0" w:color="auto"/>
              <w:left w:val="single" w:sz="4" w:space="0" w:color="auto"/>
            </w:tcBorders>
          </w:tcPr>
          <w:p w14:paraId="1A4431D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4431D4" w14:textId="10B62F4A" w:rsidR="001E41F3" w:rsidRPr="007D5AAA" w:rsidRDefault="00DE0042" w:rsidP="00B95A31">
            <w:pPr>
              <w:pStyle w:val="CRCoverPage"/>
              <w:spacing w:after="0"/>
              <w:ind w:left="100"/>
              <w:rPr>
                <w:noProof/>
                <w:highlight w:val="green"/>
              </w:rPr>
            </w:pPr>
            <w:r>
              <w:rPr>
                <w:lang w:eastAsia="zh-CN"/>
              </w:rPr>
              <w:t>SUPI is not specified as an Outpu</w:t>
            </w:r>
            <w:r w:rsidR="00814F12">
              <w:rPr>
                <w:lang w:eastAsia="zh-CN"/>
              </w:rPr>
              <w:t>t (</w:t>
            </w:r>
            <w:r>
              <w:rPr>
                <w:lang w:eastAsia="zh-CN"/>
              </w:rPr>
              <w:t>Optional</w:t>
            </w:r>
            <w:r w:rsidR="00814F12">
              <w:rPr>
                <w:lang w:eastAsia="zh-CN"/>
              </w:rPr>
              <w:t>)</w:t>
            </w:r>
            <w:r>
              <w:rPr>
                <w:lang w:eastAsia="zh-CN"/>
              </w:rPr>
              <w:t xml:space="preserve"> parameters in the </w:t>
            </w:r>
            <w:proofErr w:type="spellStart"/>
            <w:r w:rsidR="007D5AAA" w:rsidRPr="00AB1DF9">
              <w:rPr>
                <w:lang w:eastAsia="zh-CN"/>
              </w:rPr>
              <w:t>Nbsf_Management_Discovery</w:t>
            </w:r>
            <w:proofErr w:type="spellEnd"/>
            <w:r>
              <w:rPr>
                <w:lang w:eastAsia="zh-CN"/>
              </w:rPr>
              <w:t xml:space="preserve"> service operation</w:t>
            </w:r>
            <w:r w:rsidR="007B7841">
              <w:rPr>
                <w:lang w:eastAsia="zh-CN"/>
              </w:rPr>
              <w:t xml:space="preserve">. However, the </w:t>
            </w:r>
            <w:r w:rsidR="007D5AAA">
              <w:rPr>
                <w:lang w:eastAsia="zh-CN"/>
              </w:rPr>
              <w:t xml:space="preserve">statement in step 1 of </w:t>
            </w:r>
            <w:r w:rsidR="007D5AAA" w:rsidRPr="00EB2C48">
              <w:rPr>
                <w:lang w:eastAsia="zh-CN"/>
              </w:rPr>
              <w:t>4.15.9.2-1</w:t>
            </w:r>
            <w:r w:rsidR="007D5AAA">
              <w:rPr>
                <w:lang w:eastAsia="zh-CN"/>
              </w:rPr>
              <w:t xml:space="preserve"> </w:t>
            </w:r>
            <w:r w:rsidR="00BF206A">
              <w:rPr>
                <w:lang w:eastAsia="zh-CN"/>
              </w:rPr>
              <w:t>pre</w:t>
            </w:r>
            <w:r w:rsidR="004F67AC">
              <w:rPr>
                <w:lang w:eastAsia="zh-CN"/>
              </w:rPr>
              <w:t>sumes that</w:t>
            </w:r>
            <w:r w:rsidR="00BF206A">
              <w:rPr>
                <w:lang w:eastAsia="zh-CN"/>
              </w:rPr>
              <w:t xml:space="preserve"> a TSCTSF gets a SUPI when </w:t>
            </w:r>
            <w:r w:rsidR="000A779A">
              <w:rPr>
                <w:lang w:eastAsia="zh-CN"/>
              </w:rPr>
              <w:t>it invokes the aforementioned</w:t>
            </w:r>
            <w:r w:rsidR="00BF206A">
              <w:rPr>
                <w:lang w:eastAsia="zh-CN"/>
              </w:rPr>
              <w:t xml:space="preserve"> service operation</w:t>
            </w:r>
            <w:r w:rsidR="00866677">
              <w:rPr>
                <w:lang w:eastAsia="zh-CN"/>
              </w:rPr>
              <w:t>:</w:t>
            </w:r>
            <w:r w:rsidR="007D5AAA">
              <w:rPr>
                <w:lang w:eastAsia="zh-CN"/>
              </w:rPr>
              <w:t xml:space="preserve"> "</w:t>
            </w:r>
            <w:r w:rsidR="007D5AAA" w:rsidRPr="00AB1DF9">
              <w:rPr>
                <w:u w:val="single"/>
                <w:lang w:eastAsia="zh-CN"/>
              </w:rPr>
              <w:t xml:space="preserve">TSCTSF invokes a </w:t>
            </w:r>
            <w:proofErr w:type="spellStart"/>
            <w:r w:rsidR="007D5AAA" w:rsidRPr="00AB1DF9">
              <w:rPr>
                <w:u w:val="single"/>
                <w:lang w:eastAsia="zh-CN"/>
              </w:rPr>
              <w:t>Npcf_PolicyAuthorization_Create</w:t>
            </w:r>
            <w:proofErr w:type="spellEnd"/>
            <w:r w:rsidR="007D5AAA" w:rsidRPr="00AB1DF9">
              <w:rPr>
                <w:u w:val="single"/>
                <w:lang w:eastAsia="zh-CN"/>
              </w:rPr>
              <w:t xml:space="preserve"> request message to the PCF and stores the DNN, S-NSSAI and IP address as received from PCF, and</w:t>
            </w:r>
            <w:r w:rsidR="007D5AAA" w:rsidRPr="007D5AAA">
              <w:rPr>
                <w:color w:val="00B050"/>
                <w:u w:val="single"/>
                <w:lang w:eastAsia="zh-CN"/>
              </w:rPr>
              <w:t xml:space="preserve"> </w:t>
            </w:r>
            <w:r w:rsidR="007D5AAA" w:rsidRPr="007D5AAA">
              <w:rPr>
                <w:color w:val="00B050"/>
                <w:highlight w:val="yellow"/>
                <w:u w:val="single"/>
                <w:lang w:eastAsia="zh-CN"/>
              </w:rPr>
              <w:t>SUPI as received from BSF</w:t>
            </w:r>
            <w:r w:rsidR="007D5AAA" w:rsidRPr="00AB1DF9">
              <w:rPr>
                <w:u w:val="single"/>
                <w:lang w:eastAsia="zh-CN"/>
              </w:rPr>
              <w:t xml:space="preserve"> and associates them with the AF-session.</w:t>
            </w:r>
            <w:r w:rsidR="007D5AAA">
              <w:rPr>
                <w:lang w:eastAsia="zh-CN"/>
              </w:rPr>
              <w:t xml:space="preserve">" </w:t>
            </w:r>
            <w:r w:rsidR="00B70223">
              <w:rPr>
                <w:lang w:eastAsia="zh-CN"/>
              </w:rPr>
              <w:t xml:space="preserve">Hence, </w:t>
            </w:r>
            <w:r w:rsidR="007B2B1A">
              <w:rPr>
                <w:lang w:eastAsia="zh-CN"/>
              </w:rPr>
              <w:t xml:space="preserve">our changes </w:t>
            </w:r>
            <w:r w:rsidR="007D5AAA">
              <w:rPr>
                <w:lang w:eastAsia="zh-CN"/>
              </w:rPr>
              <w:t xml:space="preserve">propose to </w:t>
            </w:r>
            <w:r w:rsidR="00D16282">
              <w:rPr>
                <w:lang w:eastAsia="zh-CN"/>
              </w:rPr>
              <w:t xml:space="preserve">specify </w:t>
            </w:r>
            <w:r w:rsidR="007D5AAA">
              <w:rPr>
                <w:lang w:eastAsia="zh-CN"/>
              </w:rPr>
              <w:t>SUPI as</w:t>
            </w:r>
            <w:r w:rsidR="00D16282">
              <w:rPr>
                <w:lang w:eastAsia="zh-CN"/>
              </w:rPr>
              <w:t xml:space="preserve"> an optional</w:t>
            </w:r>
            <w:r w:rsidR="007D5AAA">
              <w:rPr>
                <w:lang w:eastAsia="zh-CN"/>
              </w:rPr>
              <w:t xml:space="preserve"> output of </w:t>
            </w:r>
            <w:proofErr w:type="spellStart"/>
            <w:r w:rsidR="007D5AAA" w:rsidRPr="00AB1DF9">
              <w:rPr>
                <w:lang w:eastAsia="zh-CN"/>
              </w:rPr>
              <w:t>Nbsf_Management_Discovery</w:t>
            </w:r>
            <w:proofErr w:type="spellEnd"/>
            <w:r w:rsidR="00D16282">
              <w:rPr>
                <w:lang w:eastAsia="zh-CN"/>
              </w:rPr>
              <w:t xml:space="preserve"> service operation</w:t>
            </w:r>
            <w:r w:rsidR="001E2BF6">
              <w:rPr>
                <w:lang w:eastAsia="zh-CN"/>
              </w:rPr>
              <w:t xml:space="preserve"> and clarify that SUPI</w:t>
            </w:r>
            <w:r w:rsidR="00316FA0">
              <w:rPr>
                <w:lang w:eastAsia="zh-CN"/>
              </w:rPr>
              <w:t xml:space="preserve"> is returned unconditionally, i.e., whenever available (as pe</w:t>
            </w:r>
            <w:r w:rsidR="0028620C">
              <w:rPr>
                <w:lang w:eastAsia="zh-CN"/>
              </w:rPr>
              <w:t>r Stage 3</w:t>
            </w:r>
            <w:r w:rsidR="00316FA0">
              <w:rPr>
                <w:lang w:eastAsia="zh-CN"/>
              </w:rPr>
              <w:t>)</w:t>
            </w:r>
            <w:r w:rsidR="007D5AAA">
              <w:rPr>
                <w:rFonts w:eastAsia="宋体"/>
              </w:rPr>
              <w:t>.</w:t>
            </w:r>
            <w:r w:rsidR="00D16282">
              <w:rPr>
                <w:rFonts w:eastAsia="宋体"/>
              </w:rPr>
              <w:t xml:space="preserve"> </w:t>
            </w:r>
            <w:r w:rsidR="006B7537">
              <w:rPr>
                <w:rFonts w:eastAsia="宋体"/>
              </w:rPr>
              <w:t>Note that clause 5.2.13.2.2 already specifies that “</w:t>
            </w:r>
            <w:r w:rsidR="00A335CB">
              <w:t>The PCF can be configured to always provide a SUPI to the BSF, e.g. to support UE ID retrieval from the BSF,</w:t>
            </w:r>
            <w:r w:rsidR="006B7537">
              <w:rPr>
                <w:rFonts w:eastAsia="宋体"/>
              </w:rPr>
              <w:t>”</w:t>
            </w:r>
            <w:r w:rsidR="00A335CB">
              <w:rPr>
                <w:rFonts w:eastAsia="宋体"/>
              </w:rPr>
              <w:t xml:space="preserve"> see NOTE 3</w:t>
            </w:r>
            <w:r w:rsidR="00711B22">
              <w:rPr>
                <w:rFonts w:eastAsia="宋体"/>
              </w:rPr>
              <w:t>, so this CR does not introduce a new functionality, but just provide</w:t>
            </w:r>
            <w:r w:rsidR="00F036C0">
              <w:rPr>
                <w:rFonts w:eastAsia="宋体"/>
              </w:rPr>
              <w:t>s a</w:t>
            </w:r>
            <w:r w:rsidR="00711B22">
              <w:rPr>
                <w:rFonts w:eastAsia="宋体"/>
              </w:rPr>
              <w:t xml:space="preserve"> </w:t>
            </w:r>
            <w:r w:rsidR="000D3339">
              <w:rPr>
                <w:rFonts w:eastAsia="宋体"/>
              </w:rPr>
              <w:t>correction to eliminate</w:t>
            </w:r>
            <w:r w:rsidR="00F036C0">
              <w:rPr>
                <w:rFonts w:eastAsia="宋体"/>
              </w:rPr>
              <w:t xml:space="preserve"> the omission</w:t>
            </w:r>
            <w:r w:rsidR="00874B79">
              <w:rPr>
                <w:rFonts w:eastAsia="宋体"/>
              </w:rPr>
              <w:t xml:space="preserve">. </w:t>
            </w:r>
          </w:p>
        </w:tc>
      </w:tr>
      <w:tr w:rsidR="001E41F3" w14:paraId="1A4431D8" w14:textId="77777777" w:rsidTr="00547111">
        <w:tc>
          <w:tcPr>
            <w:tcW w:w="2694" w:type="dxa"/>
            <w:gridSpan w:val="2"/>
            <w:tcBorders>
              <w:left w:val="single" w:sz="4" w:space="0" w:color="auto"/>
            </w:tcBorders>
          </w:tcPr>
          <w:p w14:paraId="1A4431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4431D7" w14:textId="77777777" w:rsidR="001E41F3" w:rsidRPr="00AF1A6F" w:rsidRDefault="001E41F3">
            <w:pPr>
              <w:pStyle w:val="CRCoverPage"/>
              <w:spacing w:after="0"/>
              <w:rPr>
                <w:noProof/>
                <w:sz w:val="8"/>
                <w:szCs w:val="8"/>
                <w:highlight w:val="green"/>
              </w:rPr>
            </w:pPr>
          </w:p>
        </w:tc>
      </w:tr>
      <w:tr w:rsidR="001E41F3" w14:paraId="1A4431DC" w14:textId="77777777" w:rsidTr="00547111">
        <w:tc>
          <w:tcPr>
            <w:tcW w:w="2694" w:type="dxa"/>
            <w:gridSpan w:val="2"/>
            <w:tcBorders>
              <w:left w:val="single" w:sz="4" w:space="0" w:color="auto"/>
            </w:tcBorders>
          </w:tcPr>
          <w:p w14:paraId="1A4431D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4431DB" w14:textId="68DC059A" w:rsidR="001E41F3" w:rsidRPr="007D5AAA" w:rsidRDefault="0048734F" w:rsidP="00B95A31">
            <w:pPr>
              <w:pStyle w:val="CRCoverPage"/>
              <w:spacing w:after="0"/>
              <w:ind w:left="100"/>
              <w:rPr>
                <w:noProof/>
                <w:highlight w:val="green"/>
              </w:rPr>
            </w:pPr>
            <w:del w:id="2" w:author="Huawei-Zr02" w:date="2022-10-11T15:05:00Z">
              <w:r w:rsidDel="00AC2CAB">
                <w:rPr>
                  <w:lang w:eastAsia="zh-CN"/>
                </w:rPr>
                <w:delText xml:space="preserve">Adding SUPI as an optional output of the </w:delText>
              </w:r>
              <w:r w:rsidR="007D5AAA" w:rsidRPr="00AB1DF9" w:rsidDel="00AC2CAB">
                <w:rPr>
                  <w:lang w:eastAsia="zh-CN"/>
                </w:rPr>
                <w:delText>Nbsf_Management_Discovery</w:delText>
              </w:r>
              <w:r w:rsidDel="00AC2CAB">
                <w:rPr>
                  <w:lang w:eastAsia="zh-CN"/>
                </w:rPr>
                <w:delText xml:space="preserve"> service operation.</w:delText>
              </w:r>
            </w:del>
            <w:ins w:id="3" w:author="intel user 10 OCT" w:date="2022-10-10T12:11:00Z">
              <w:del w:id="4" w:author="Huawei-Zr02" w:date="2022-10-11T15:05:00Z">
                <w:r w:rsidR="00CA4405" w:rsidDel="00AC2CAB">
                  <w:delText xml:space="preserve"> Also moved all the current required Output parameters among the optional Output parameters, because none of them is required.</w:delText>
                </w:r>
              </w:del>
            </w:ins>
            <w:ins w:id="5" w:author="Huawei-Zr02" w:date="2022-10-11T15:06:00Z">
              <w:r w:rsidR="003E242F">
                <w:t xml:space="preserve">refer to stage 3 specification for the output paras of </w:t>
              </w:r>
              <w:proofErr w:type="spellStart"/>
              <w:r w:rsidR="003E242F" w:rsidRPr="003E242F">
                <w:t>Nbsf_Management_Discovery</w:t>
              </w:r>
              <w:proofErr w:type="spellEnd"/>
              <w:r w:rsidR="003E242F" w:rsidRPr="003E242F">
                <w:t xml:space="preserve"> service operation</w:t>
              </w:r>
            </w:ins>
          </w:p>
        </w:tc>
      </w:tr>
      <w:tr w:rsidR="001E41F3" w14:paraId="1A4431DF" w14:textId="77777777" w:rsidTr="00547111">
        <w:tc>
          <w:tcPr>
            <w:tcW w:w="2694" w:type="dxa"/>
            <w:gridSpan w:val="2"/>
            <w:tcBorders>
              <w:left w:val="single" w:sz="4" w:space="0" w:color="auto"/>
            </w:tcBorders>
          </w:tcPr>
          <w:p w14:paraId="1A4431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4431DE" w14:textId="77777777" w:rsidR="001E41F3" w:rsidRPr="00AF1A6F" w:rsidRDefault="001E41F3">
            <w:pPr>
              <w:pStyle w:val="CRCoverPage"/>
              <w:spacing w:after="0"/>
              <w:rPr>
                <w:noProof/>
                <w:sz w:val="8"/>
                <w:szCs w:val="8"/>
                <w:highlight w:val="green"/>
              </w:rPr>
            </w:pPr>
          </w:p>
        </w:tc>
      </w:tr>
      <w:tr w:rsidR="001E41F3" w14:paraId="1A4431E2" w14:textId="77777777" w:rsidTr="00547111">
        <w:tc>
          <w:tcPr>
            <w:tcW w:w="2694" w:type="dxa"/>
            <w:gridSpan w:val="2"/>
            <w:tcBorders>
              <w:left w:val="single" w:sz="4" w:space="0" w:color="auto"/>
              <w:bottom w:val="single" w:sz="4" w:space="0" w:color="auto"/>
            </w:tcBorders>
          </w:tcPr>
          <w:p w14:paraId="1A4431E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4431E1" w14:textId="29A64695" w:rsidR="001E41F3" w:rsidRPr="00AF1A6F" w:rsidRDefault="007D5AAA" w:rsidP="00C90900">
            <w:pPr>
              <w:pStyle w:val="CRCoverPage"/>
              <w:spacing w:after="0"/>
              <w:ind w:left="100"/>
              <w:rPr>
                <w:noProof/>
                <w:highlight w:val="green"/>
              </w:rPr>
            </w:pPr>
            <w:r>
              <w:rPr>
                <w:noProof/>
              </w:rPr>
              <w:t xml:space="preserve">TSCTSF is not able to receive SUPI from BSF using UE address and the </w:t>
            </w:r>
            <w:r w:rsidR="00C70F04">
              <w:rPr>
                <w:noProof/>
              </w:rPr>
              <w:t xml:space="preserve">procedure </w:t>
            </w:r>
            <w:r w:rsidR="008F6944">
              <w:rPr>
                <w:noProof/>
              </w:rPr>
              <w:t>specified in clause 4.15.9.2 cannot be executed</w:t>
            </w:r>
            <w:r w:rsidR="008917BB">
              <w:rPr>
                <w:noProof/>
              </w:rPr>
              <w:t xml:space="preserve">; misleading/incomplete </w:t>
            </w:r>
            <w:r>
              <w:rPr>
                <w:noProof/>
              </w:rPr>
              <w:t>specification</w:t>
            </w:r>
          </w:p>
        </w:tc>
      </w:tr>
      <w:tr w:rsidR="001E41F3" w14:paraId="1A4431E5" w14:textId="77777777" w:rsidTr="00547111">
        <w:tc>
          <w:tcPr>
            <w:tcW w:w="2694" w:type="dxa"/>
            <w:gridSpan w:val="2"/>
          </w:tcPr>
          <w:p w14:paraId="1A4431E3" w14:textId="77777777" w:rsidR="001E41F3" w:rsidRDefault="001E41F3">
            <w:pPr>
              <w:pStyle w:val="CRCoverPage"/>
              <w:spacing w:after="0"/>
              <w:rPr>
                <w:b/>
                <w:i/>
                <w:noProof/>
                <w:sz w:val="8"/>
                <w:szCs w:val="8"/>
              </w:rPr>
            </w:pPr>
          </w:p>
        </w:tc>
        <w:tc>
          <w:tcPr>
            <w:tcW w:w="6946" w:type="dxa"/>
            <w:gridSpan w:val="9"/>
          </w:tcPr>
          <w:p w14:paraId="1A4431E4" w14:textId="77777777" w:rsidR="001E41F3" w:rsidRDefault="001E41F3">
            <w:pPr>
              <w:pStyle w:val="CRCoverPage"/>
              <w:spacing w:after="0"/>
              <w:rPr>
                <w:noProof/>
                <w:sz w:val="8"/>
                <w:szCs w:val="8"/>
              </w:rPr>
            </w:pPr>
          </w:p>
        </w:tc>
      </w:tr>
      <w:tr w:rsidR="001E41F3" w14:paraId="1A4431E8" w14:textId="77777777" w:rsidTr="00547111">
        <w:tc>
          <w:tcPr>
            <w:tcW w:w="2694" w:type="dxa"/>
            <w:gridSpan w:val="2"/>
            <w:tcBorders>
              <w:top w:val="single" w:sz="4" w:space="0" w:color="auto"/>
              <w:left w:val="single" w:sz="4" w:space="0" w:color="auto"/>
            </w:tcBorders>
          </w:tcPr>
          <w:p w14:paraId="1A4431E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4431E7" w14:textId="20E82CFE" w:rsidR="001E41F3" w:rsidRDefault="008448DA">
            <w:pPr>
              <w:pStyle w:val="CRCoverPage"/>
              <w:spacing w:after="0"/>
              <w:ind w:left="100"/>
              <w:rPr>
                <w:noProof/>
              </w:rPr>
            </w:pPr>
            <w:ins w:id="6" w:author="Huawei-Zr02" w:date="2022-10-11T15:06:00Z">
              <w:r>
                <w:rPr>
                  <w:lang w:eastAsia="zh-CN"/>
                </w:rPr>
                <w:t xml:space="preserve">2, </w:t>
              </w:r>
            </w:ins>
            <w:r w:rsidR="00AD2144">
              <w:rPr>
                <w:lang w:eastAsia="zh-CN"/>
              </w:rPr>
              <w:t>5.2.13.2.4</w:t>
            </w:r>
          </w:p>
        </w:tc>
      </w:tr>
      <w:tr w:rsidR="001E41F3" w14:paraId="1A4431EB" w14:textId="77777777" w:rsidTr="00547111">
        <w:tc>
          <w:tcPr>
            <w:tcW w:w="2694" w:type="dxa"/>
            <w:gridSpan w:val="2"/>
            <w:tcBorders>
              <w:left w:val="single" w:sz="4" w:space="0" w:color="auto"/>
            </w:tcBorders>
          </w:tcPr>
          <w:p w14:paraId="1A4431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4431EA" w14:textId="77777777" w:rsidR="001E41F3" w:rsidRDefault="001E41F3">
            <w:pPr>
              <w:pStyle w:val="CRCoverPage"/>
              <w:spacing w:after="0"/>
              <w:rPr>
                <w:noProof/>
                <w:sz w:val="8"/>
                <w:szCs w:val="8"/>
              </w:rPr>
            </w:pPr>
          </w:p>
        </w:tc>
      </w:tr>
      <w:tr w:rsidR="001E41F3" w14:paraId="1A4431F1" w14:textId="77777777" w:rsidTr="00547111">
        <w:tc>
          <w:tcPr>
            <w:tcW w:w="2694" w:type="dxa"/>
            <w:gridSpan w:val="2"/>
            <w:tcBorders>
              <w:left w:val="single" w:sz="4" w:space="0" w:color="auto"/>
            </w:tcBorders>
          </w:tcPr>
          <w:p w14:paraId="1A4431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4431E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4431EE" w14:textId="77777777" w:rsidR="001E41F3" w:rsidRDefault="001E41F3">
            <w:pPr>
              <w:pStyle w:val="CRCoverPage"/>
              <w:spacing w:after="0"/>
              <w:jc w:val="center"/>
              <w:rPr>
                <w:b/>
                <w:caps/>
                <w:noProof/>
              </w:rPr>
            </w:pPr>
            <w:r>
              <w:rPr>
                <w:b/>
                <w:caps/>
                <w:noProof/>
              </w:rPr>
              <w:t>N</w:t>
            </w:r>
          </w:p>
        </w:tc>
        <w:tc>
          <w:tcPr>
            <w:tcW w:w="2977" w:type="dxa"/>
            <w:gridSpan w:val="4"/>
          </w:tcPr>
          <w:p w14:paraId="1A4431E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4431F0" w14:textId="77777777" w:rsidR="001E41F3" w:rsidRDefault="001E41F3">
            <w:pPr>
              <w:pStyle w:val="CRCoverPage"/>
              <w:spacing w:after="0"/>
              <w:ind w:left="99"/>
              <w:rPr>
                <w:noProof/>
              </w:rPr>
            </w:pPr>
          </w:p>
        </w:tc>
      </w:tr>
      <w:tr w:rsidR="001E41F3" w14:paraId="1A4431F7" w14:textId="77777777" w:rsidTr="00547111">
        <w:tc>
          <w:tcPr>
            <w:tcW w:w="2694" w:type="dxa"/>
            <w:gridSpan w:val="2"/>
            <w:tcBorders>
              <w:left w:val="single" w:sz="4" w:space="0" w:color="auto"/>
            </w:tcBorders>
          </w:tcPr>
          <w:p w14:paraId="1A4431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4431F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431F4" w14:textId="77777777" w:rsidR="001E41F3" w:rsidRPr="00986938" w:rsidRDefault="00AF1A6F">
            <w:pPr>
              <w:pStyle w:val="CRCoverPage"/>
              <w:spacing w:after="0"/>
              <w:jc w:val="center"/>
              <w:rPr>
                <w:b/>
                <w:caps/>
                <w:noProof/>
              </w:rPr>
            </w:pPr>
            <w:r w:rsidRPr="00986938">
              <w:rPr>
                <w:b/>
                <w:caps/>
                <w:noProof/>
              </w:rPr>
              <w:t>X</w:t>
            </w:r>
          </w:p>
        </w:tc>
        <w:tc>
          <w:tcPr>
            <w:tcW w:w="2977" w:type="dxa"/>
            <w:gridSpan w:val="4"/>
          </w:tcPr>
          <w:p w14:paraId="1A4431F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4431F6" w14:textId="77777777" w:rsidR="001E41F3" w:rsidRDefault="00145D43">
            <w:pPr>
              <w:pStyle w:val="CRCoverPage"/>
              <w:spacing w:after="0"/>
              <w:ind w:left="99"/>
              <w:rPr>
                <w:noProof/>
              </w:rPr>
            </w:pPr>
            <w:r>
              <w:rPr>
                <w:noProof/>
              </w:rPr>
              <w:t xml:space="preserve">TS/TR ... CR ... </w:t>
            </w:r>
          </w:p>
        </w:tc>
      </w:tr>
      <w:tr w:rsidR="001E41F3" w14:paraId="1A4431FD" w14:textId="77777777" w:rsidTr="00547111">
        <w:tc>
          <w:tcPr>
            <w:tcW w:w="2694" w:type="dxa"/>
            <w:gridSpan w:val="2"/>
            <w:tcBorders>
              <w:left w:val="single" w:sz="4" w:space="0" w:color="auto"/>
            </w:tcBorders>
          </w:tcPr>
          <w:p w14:paraId="1A4431F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431F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431FA" w14:textId="77777777" w:rsidR="001E41F3" w:rsidRPr="00986938" w:rsidRDefault="00AF1A6F">
            <w:pPr>
              <w:pStyle w:val="CRCoverPage"/>
              <w:spacing w:after="0"/>
              <w:jc w:val="center"/>
              <w:rPr>
                <w:b/>
                <w:caps/>
                <w:noProof/>
              </w:rPr>
            </w:pPr>
            <w:r w:rsidRPr="00986938">
              <w:rPr>
                <w:b/>
                <w:caps/>
                <w:noProof/>
              </w:rPr>
              <w:t>X</w:t>
            </w:r>
          </w:p>
        </w:tc>
        <w:tc>
          <w:tcPr>
            <w:tcW w:w="2977" w:type="dxa"/>
            <w:gridSpan w:val="4"/>
          </w:tcPr>
          <w:p w14:paraId="1A4431F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4431FC" w14:textId="77777777" w:rsidR="001E41F3" w:rsidRDefault="00145D43">
            <w:pPr>
              <w:pStyle w:val="CRCoverPage"/>
              <w:spacing w:after="0"/>
              <w:ind w:left="99"/>
              <w:rPr>
                <w:noProof/>
              </w:rPr>
            </w:pPr>
            <w:r>
              <w:rPr>
                <w:noProof/>
              </w:rPr>
              <w:t xml:space="preserve">TS/TR ... CR ... </w:t>
            </w:r>
          </w:p>
        </w:tc>
      </w:tr>
      <w:tr w:rsidR="001E41F3" w14:paraId="1A443203" w14:textId="77777777" w:rsidTr="00547111">
        <w:tc>
          <w:tcPr>
            <w:tcW w:w="2694" w:type="dxa"/>
            <w:gridSpan w:val="2"/>
            <w:tcBorders>
              <w:left w:val="single" w:sz="4" w:space="0" w:color="auto"/>
            </w:tcBorders>
          </w:tcPr>
          <w:p w14:paraId="1A4431F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A4431F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43200" w14:textId="77777777" w:rsidR="001E41F3" w:rsidRPr="00986938" w:rsidRDefault="00AF1A6F">
            <w:pPr>
              <w:pStyle w:val="CRCoverPage"/>
              <w:spacing w:after="0"/>
              <w:jc w:val="center"/>
              <w:rPr>
                <w:b/>
                <w:caps/>
                <w:noProof/>
              </w:rPr>
            </w:pPr>
            <w:r w:rsidRPr="00986938">
              <w:rPr>
                <w:b/>
                <w:caps/>
                <w:noProof/>
              </w:rPr>
              <w:t>X</w:t>
            </w:r>
          </w:p>
        </w:tc>
        <w:tc>
          <w:tcPr>
            <w:tcW w:w="2977" w:type="dxa"/>
            <w:gridSpan w:val="4"/>
          </w:tcPr>
          <w:p w14:paraId="1A443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44320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A443206" w14:textId="77777777" w:rsidTr="008863B9">
        <w:tc>
          <w:tcPr>
            <w:tcW w:w="2694" w:type="dxa"/>
            <w:gridSpan w:val="2"/>
            <w:tcBorders>
              <w:left w:val="single" w:sz="4" w:space="0" w:color="auto"/>
            </w:tcBorders>
          </w:tcPr>
          <w:p w14:paraId="1A443204" w14:textId="77777777" w:rsidR="001E41F3" w:rsidRDefault="001E41F3">
            <w:pPr>
              <w:pStyle w:val="CRCoverPage"/>
              <w:spacing w:after="0"/>
              <w:rPr>
                <w:b/>
                <w:i/>
                <w:noProof/>
              </w:rPr>
            </w:pPr>
          </w:p>
        </w:tc>
        <w:tc>
          <w:tcPr>
            <w:tcW w:w="6946" w:type="dxa"/>
            <w:gridSpan w:val="9"/>
            <w:tcBorders>
              <w:right w:val="single" w:sz="4" w:space="0" w:color="auto"/>
            </w:tcBorders>
          </w:tcPr>
          <w:p w14:paraId="1A443205" w14:textId="77777777" w:rsidR="001E41F3" w:rsidRDefault="001E41F3">
            <w:pPr>
              <w:pStyle w:val="CRCoverPage"/>
              <w:spacing w:after="0"/>
              <w:rPr>
                <w:noProof/>
              </w:rPr>
            </w:pPr>
          </w:p>
        </w:tc>
      </w:tr>
      <w:tr w:rsidR="001E41F3" w14:paraId="1A443209" w14:textId="77777777" w:rsidTr="008863B9">
        <w:tc>
          <w:tcPr>
            <w:tcW w:w="2694" w:type="dxa"/>
            <w:gridSpan w:val="2"/>
            <w:tcBorders>
              <w:left w:val="single" w:sz="4" w:space="0" w:color="auto"/>
              <w:bottom w:val="single" w:sz="4" w:space="0" w:color="auto"/>
            </w:tcBorders>
          </w:tcPr>
          <w:p w14:paraId="1A44320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443208" w14:textId="77777777" w:rsidR="001E41F3" w:rsidRDefault="001E41F3">
            <w:pPr>
              <w:pStyle w:val="CRCoverPage"/>
              <w:spacing w:after="0"/>
              <w:ind w:left="100"/>
              <w:rPr>
                <w:noProof/>
              </w:rPr>
            </w:pPr>
          </w:p>
        </w:tc>
      </w:tr>
      <w:tr w:rsidR="008863B9" w:rsidRPr="008863B9" w14:paraId="1A44320C" w14:textId="77777777" w:rsidTr="008863B9">
        <w:tc>
          <w:tcPr>
            <w:tcW w:w="2694" w:type="dxa"/>
            <w:gridSpan w:val="2"/>
            <w:tcBorders>
              <w:top w:val="single" w:sz="4" w:space="0" w:color="auto"/>
              <w:bottom w:val="single" w:sz="4" w:space="0" w:color="auto"/>
            </w:tcBorders>
          </w:tcPr>
          <w:p w14:paraId="1A44320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44320B" w14:textId="77777777" w:rsidR="008863B9" w:rsidRPr="008863B9" w:rsidRDefault="008863B9">
            <w:pPr>
              <w:pStyle w:val="CRCoverPage"/>
              <w:spacing w:after="0"/>
              <w:ind w:left="100"/>
              <w:rPr>
                <w:noProof/>
                <w:sz w:val="8"/>
                <w:szCs w:val="8"/>
              </w:rPr>
            </w:pPr>
          </w:p>
        </w:tc>
      </w:tr>
      <w:tr w:rsidR="008863B9" w14:paraId="1A44320F" w14:textId="77777777" w:rsidTr="008863B9">
        <w:tc>
          <w:tcPr>
            <w:tcW w:w="2694" w:type="dxa"/>
            <w:gridSpan w:val="2"/>
            <w:tcBorders>
              <w:top w:val="single" w:sz="4" w:space="0" w:color="auto"/>
              <w:left w:val="single" w:sz="4" w:space="0" w:color="auto"/>
              <w:bottom w:val="single" w:sz="4" w:space="0" w:color="auto"/>
            </w:tcBorders>
          </w:tcPr>
          <w:p w14:paraId="1A44320D"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44320E" w14:textId="77777777" w:rsidR="008863B9" w:rsidRDefault="008863B9">
            <w:pPr>
              <w:pStyle w:val="CRCoverPage"/>
              <w:spacing w:after="0"/>
              <w:ind w:left="100"/>
              <w:rPr>
                <w:noProof/>
              </w:rPr>
            </w:pPr>
          </w:p>
        </w:tc>
      </w:tr>
    </w:tbl>
    <w:p w14:paraId="1A443210" w14:textId="77777777" w:rsidR="001E41F3" w:rsidRDefault="001E41F3">
      <w:pPr>
        <w:pStyle w:val="CRCoverPage"/>
        <w:spacing w:after="0"/>
        <w:rPr>
          <w:noProof/>
          <w:sz w:val="8"/>
          <w:szCs w:val="8"/>
        </w:rPr>
      </w:pPr>
    </w:p>
    <w:p w14:paraId="1A4432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44321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48653449" w14:textId="77777777" w:rsidR="00377BDD" w:rsidRDefault="00377BDD" w:rsidP="00377BDD">
      <w:pPr>
        <w:pStyle w:val="1"/>
      </w:pPr>
      <w:bookmarkStart w:id="8" w:name="_Toc114667829"/>
      <w:bookmarkStart w:id="9" w:name="_Toc51834470"/>
      <w:bookmarkStart w:id="10" w:name="_Toc47592389"/>
      <w:bookmarkStart w:id="11" w:name="_Toc45192757"/>
      <w:bookmarkStart w:id="12" w:name="_Toc36191671"/>
      <w:bookmarkStart w:id="13" w:name="_Toc27894604"/>
      <w:bookmarkStart w:id="14" w:name="_Toc20203919"/>
      <w:bookmarkStart w:id="15" w:name="_Toc114668829"/>
      <w:bookmarkStart w:id="16" w:name="_Toc106194332"/>
      <w:bookmarkStart w:id="17" w:name="_Toc51835330"/>
      <w:bookmarkStart w:id="18" w:name="_Toc47593243"/>
      <w:bookmarkStart w:id="19" w:name="_Toc45193611"/>
      <w:bookmarkStart w:id="20" w:name="_Toc36192509"/>
      <w:bookmarkStart w:id="21" w:name="_Toc27895406"/>
      <w:bookmarkStart w:id="22" w:name="_Toc20204692"/>
      <w:bookmarkEnd w:id="7"/>
      <w:r>
        <w:t>2</w:t>
      </w:r>
      <w:r>
        <w:tab/>
        <w:t>References</w:t>
      </w:r>
      <w:bookmarkEnd w:id="8"/>
      <w:bookmarkEnd w:id="9"/>
      <w:bookmarkEnd w:id="10"/>
      <w:bookmarkEnd w:id="11"/>
      <w:bookmarkEnd w:id="12"/>
      <w:bookmarkEnd w:id="13"/>
      <w:bookmarkEnd w:id="14"/>
    </w:p>
    <w:p w14:paraId="6D939E79" w14:textId="77777777" w:rsidR="00377BDD" w:rsidRDefault="00377BDD" w:rsidP="00377BDD">
      <w:r>
        <w:t>The following documents contain provisions which, through reference in this text, constitute provisions of the present document.</w:t>
      </w:r>
    </w:p>
    <w:p w14:paraId="53336C83" w14:textId="77777777" w:rsidR="00377BDD" w:rsidRDefault="00377BDD" w:rsidP="00377BDD">
      <w:pPr>
        <w:pStyle w:val="B1"/>
      </w:pPr>
      <w:r>
        <w:t>-</w:t>
      </w:r>
      <w:r>
        <w:tab/>
        <w:t>References are either specific (identified by date of publication, edition number, version number, etc.) or non</w:t>
      </w:r>
      <w:r>
        <w:noBreakHyphen/>
        <w:t>specific.</w:t>
      </w:r>
    </w:p>
    <w:p w14:paraId="76D6AE6F" w14:textId="77777777" w:rsidR="00377BDD" w:rsidRDefault="00377BDD" w:rsidP="00377BDD">
      <w:pPr>
        <w:pStyle w:val="B1"/>
      </w:pPr>
      <w:r>
        <w:t>-</w:t>
      </w:r>
      <w:r>
        <w:tab/>
        <w:t>For a specific reference, subsequent revisions do not apply.</w:t>
      </w:r>
    </w:p>
    <w:p w14:paraId="24EED827" w14:textId="77777777" w:rsidR="00377BDD" w:rsidRDefault="00377BDD" w:rsidP="00377BD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9E72582" w14:textId="77777777" w:rsidR="00377BDD" w:rsidRDefault="00377BDD" w:rsidP="00377BDD">
      <w:pPr>
        <w:pStyle w:val="EX"/>
      </w:pPr>
      <w:r>
        <w:t>[1]</w:t>
      </w:r>
      <w:r>
        <w:tab/>
        <w:t>3GPP TR 21.905: "Vocabulary for 3GPP Specifications".</w:t>
      </w:r>
    </w:p>
    <w:p w14:paraId="3396E829" w14:textId="77777777" w:rsidR="00377BDD" w:rsidRDefault="00377BDD" w:rsidP="00377BDD">
      <w:pPr>
        <w:pStyle w:val="EX"/>
      </w:pPr>
      <w:r>
        <w:t>[</w:t>
      </w:r>
      <w:r>
        <w:rPr>
          <w:noProof/>
        </w:rPr>
        <w:t>2</w:t>
      </w:r>
      <w:r>
        <w:t>]</w:t>
      </w:r>
      <w:r>
        <w:tab/>
        <w:t>3GPP TS 23.501: "System Architecture for the 5G System; Stage 2".</w:t>
      </w:r>
    </w:p>
    <w:p w14:paraId="3F553128" w14:textId="77777777" w:rsidR="00377BDD" w:rsidRDefault="00377BDD" w:rsidP="00377BDD">
      <w:pPr>
        <w:pStyle w:val="EX"/>
      </w:pPr>
      <w:r>
        <w:t>[3]</w:t>
      </w:r>
      <w:r>
        <w:tab/>
        <w:t xml:space="preserve">IETF RFC 7296: </w:t>
      </w:r>
      <w:r>
        <w:rPr>
          <w:iCs/>
          <w:snapToGrid w:val="0"/>
        </w:rPr>
        <w:t>"</w:t>
      </w:r>
      <w:r>
        <w:t>Internet Key Exchange Protocol Version 2 (IKEv2)</w:t>
      </w:r>
      <w:r>
        <w:rPr>
          <w:iCs/>
          <w:snapToGrid w:val="0"/>
        </w:rPr>
        <w:t>".</w:t>
      </w:r>
    </w:p>
    <w:p w14:paraId="424B9137" w14:textId="77777777" w:rsidR="00377BDD" w:rsidRDefault="00377BDD" w:rsidP="00377BDD">
      <w:pPr>
        <w:pStyle w:val="EX"/>
        <w:rPr>
          <w:iCs/>
          <w:snapToGrid w:val="0"/>
        </w:rPr>
      </w:pPr>
      <w:r>
        <w:t>[4]</w:t>
      </w:r>
      <w:r>
        <w:tab/>
        <w:t>Void.</w:t>
      </w:r>
    </w:p>
    <w:p w14:paraId="680EC1F8" w14:textId="77777777" w:rsidR="00377BDD" w:rsidRDefault="00377BDD" w:rsidP="00377BDD">
      <w:pPr>
        <w:pStyle w:val="EX"/>
      </w:pPr>
      <w:r>
        <w:t>[5]</w:t>
      </w:r>
      <w:r>
        <w:tab/>
        <w:t>Void.</w:t>
      </w:r>
    </w:p>
    <w:p w14:paraId="193442E1" w14:textId="77777777" w:rsidR="00377BDD" w:rsidRDefault="00377BDD" w:rsidP="00377BDD">
      <w:pPr>
        <w:pStyle w:val="EX"/>
      </w:pPr>
      <w:r>
        <w:t>[6]</w:t>
      </w:r>
      <w:r>
        <w:tab/>
        <w:t>IETF RFC 4861: "</w:t>
      </w:r>
      <w:proofErr w:type="spellStart"/>
      <w:r>
        <w:rPr>
          <w:noProof/>
        </w:rPr>
        <w:t>Neighbor</w:t>
      </w:r>
      <w:proofErr w:type="spellEnd"/>
      <w:r>
        <w:t xml:space="preserve"> Discovery for IP version 6 (IPv6)".</w:t>
      </w:r>
    </w:p>
    <w:p w14:paraId="04F667EA" w14:textId="77777777" w:rsidR="00377BDD" w:rsidRDefault="00377BDD" w:rsidP="00377BDD">
      <w:pPr>
        <w:pStyle w:val="EX"/>
      </w:pPr>
      <w:r>
        <w:t>[7]</w:t>
      </w:r>
      <w:r>
        <w:tab/>
        <w:t>3GPP TS 23.040: "Technical realization of the Short Message Service (SMS)".</w:t>
      </w:r>
    </w:p>
    <w:p w14:paraId="7BFD3BFE" w14:textId="77777777" w:rsidR="00377BDD" w:rsidRDefault="00377BDD" w:rsidP="00377BDD">
      <w:pPr>
        <w:pStyle w:val="EX"/>
      </w:pPr>
      <w:r>
        <w:t>[8]</w:t>
      </w:r>
      <w:r>
        <w:tab/>
        <w:t>IETF RFC 4862: "IPv6 Stateless Address Autoconfiguration".</w:t>
      </w:r>
    </w:p>
    <w:p w14:paraId="3CF3841F" w14:textId="77777777" w:rsidR="00377BDD" w:rsidRDefault="00377BDD" w:rsidP="00377BDD">
      <w:pPr>
        <w:pStyle w:val="EX"/>
      </w:pPr>
      <w:r>
        <w:t>[9]</w:t>
      </w:r>
      <w:r>
        <w:tab/>
        <w:t>3GPP TS 38.300: "NR and NG-RAN Overall Description; Stage 2".</w:t>
      </w:r>
    </w:p>
    <w:p w14:paraId="6520750C" w14:textId="77777777" w:rsidR="00377BDD" w:rsidRDefault="00377BDD" w:rsidP="00377BDD">
      <w:pPr>
        <w:pStyle w:val="EX"/>
      </w:pPr>
      <w:r>
        <w:t>[10]</w:t>
      </w:r>
      <w:r>
        <w:tab/>
        <w:t>3GPP TS 38.413: "NG-RAN; NG Application Protocol (NGAP)".</w:t>
      </w:r>
    </w:p>
    <w:p w14:paraId="29373AC2" w14:textId="77777777" w:rsidR="00377BDD" w:rsidRDefault="00377BDD" w:rsidP="00377BDD">
      <w:pPr>
        <w:pStyle w:val="EX"/>
        <w:rPr>
          <w:lang w:eastAsia="zh-CN"/>
        </w:rPr>
      </w:pPr>
      <w:r>
        <w:rPr>
          <w:lang w:eastAsia="zh-CN"/>
        </w:rPr>
        <w:t>[11]</w:t>
      </w:r>
      <w:r>
        <w:rPr>
          <w:lang w:eastAsia="zh-CN"/>
        </w:rPr>
        <w:tab/>
        <w:t>Void.</w:t>
      </w:r>
    </w:p>
    <w:p w14:paraId="46D5DF72" w14:textId="77777777" w:rsidR="00377BDD" w:rsidRDefault="00377BDD" w:rsidP="00377BDD">
      <w:pPr>
        <w:pStyle w:val="EX"/>
      </w:pPr>
      <w:r>
        <w:t>[12]</w:t>
      </w:r>
      <w:r>
        <w:tab/>
        <w:t>3GPP TS 38.331: "NR; Radio Resource Control (RRC); Protocol Specification".</w:t>
      </w:r>
    </w:p>
    <w:p w14:paraId="15E9F062" w14:textId="77777777" w:rsidR="00377BDD" w:rsidRDefault="00377BDD" w:rsidP="00377BDD">
      <w:pPr>
        <w:pStyle w:val="EX"/>
      </w:pPr>
      <w:r>
        <w:t>[13]</w:t>
      </w:r>
      <w:r>
        <w:tab/>
        <w:t>3GPP TS 23.401: "General Packet Radio Service (GPRS) enhancements for Evolved Universal Terrestrial Radio Access Network (E-UTRAN) access".</w:t>
      </w:r>
    </w:p>
    <w:p w14:paraId="4AB79C85" w14:textId="77777777" w:rsidR="00377BDD" w:rsidRDefault="00377BDD" w:rsidP="00377BDD">
      <w:pPr>
        <w:pStyle w:val="EX"/>
      </w:pPr>
      <w:r>
        <w:t>[14]</w:t>
      </w:r>
      <w:r>
        <w:tab/>
        <w:t>Void.</w:t>
      </w:r>
    </w:p>
    <w:p w14:paraId="00FC67A6" w14:textId="77777777" w:rsidR="00377BDD" w:rsidRDefault="00377BDD" w:rsidP="00377BDD">
      <w:pPr>
        <w:pStyle w:val="EX"/>
      </w:pPr>
      <w:r>
        <w:t>[15]</w:t>
      </w:r>
      <w:r>
        <w:tab/>
        <w:t>3GPP TS 33.501: "Security Architecture and Procedures for 5G System".</w:t>
      </w:r>
    </w:p>
    <w:p w14:paraId="6E20E9CC" w14:textId="77777777" w:rsidR="00377BDD" w:rsidRDefault="00377BDD" w:rsidP="00377BDD">
      <w:pPr>
        <w:pStyle w:val="EX"/>
      </w:pPr>
      <w:r>
        <w:t>[16]</w:t>
      </w:r>
      <w:r>
        <w:tab/>
        <w:t>3GPP TS 36.331: "Evolved Universal Terrestrial Radio Access (E-UTRA); Radio Resource Control (RRC); Protocol specification".</w:t>
      </w:r>
    </w:p>
    <w:p w14:paraId="7FB63489" w14:textId="77777777" w:rsidR="00377BDD" w:rsidRDefault="00377BDD" w:rsidP="00377BDD">
      <w:pPr>
        <w:pStyle w:val="EX"/>
      </w:pPr>
      <w:r>
        <w:t>[17]</w:t>
      </w:r>
      <w:r>
        <w:tab/>
        <w:t>3GPP TS 29.500: "5G System; Technical Realization of Service Based Architecture; Stage 3".</w:t>
      </w:r>
    </w:p>
    <w:p w14:paraId="0C0A7A10" w14:textId="77777777" w:rsidR="00377BDD" w:rsidRDefault="00377BDD" w:rsidP="00377BDD">
      <w:pPr>
        <w:pStyle w:val="EX"/>
      </w:pPr>
      <w:r>
        <w:t>[18]</w:t>
      </w:r>
      <w:r>
        <w:tab/>
        <w:t>3GPP TS 29.518: "5G System; Access and Mobility Management Services; Stage 3".</w:t>
      </w:r>
    </w:p>
    <w:p w14:paraId="08F968E5" w14:textId="77777777" w:rsidR="00377BDD" w:rsidRDefault="00377BDD" w:rsidP="00377BDD">
      <w:pPr>
        <w:pStyle w:val="EX"/>
      </w:pPr>
      <w:r>
        <w:t>[19]</w:t>
      </w:r>
      <w:r>
        <w:tab/>
        <w:t>Void.</w:t>
      </w:r>
    </w:p>
    <w:p w14:paraId="6339CBB1" w14:textId="77777777" w:rsidR="00377BDD" w:rsidRDefault="00377BDD" w:rsidP="00377BDD">
      <w:pPr>
        <w:pStyle w:val="EX"/>
      </w:pPr>
      <w:r>
        <w:t>[20]</w:t>
      </w:r>
      <w:r>
        <w:tab/>
        <w:t>3GPP TS 23.503: "Policy and Charging Control Framework for the 5G System ".</w:t>
      </w:r>
    </w:p>
    <w:p w14:paraId="3B482F7A" w14:textId="77777777" w:rsidR="00377BDD" w:rsidRDefault="00377BDD" w:rsidP="00377BDD">
      <w:pPr>
        <w:pStyle w:val="EX"/>
      </w:pPr>
      <w:r>
        <w:t>[21]</w:t>
      </w:r>
      <w:r>
        <w:tab/>
        <w:t>IETF RFC 4191: "Default Router Preferences and More-Specific Routes".</w:t>
      </w:r>
    </w:p>
    <w:p w14:paraId="5B521D8E" w14:textId="77777777" w:rsidR="00377BDD" w:rsidRDefault="00377BDD" w:rsidP="00377BDD">
      <w:pPr>
        <w:pStyle w:val="EX"/>
      </w:pPr>
      <w:r>
        <w:t>[22]</w:t>
      </w:r>
      <w:r>
        <w:tab/>
        <w:t>3GPP TS 23.122: "Non-Access-Stratum (NAS) functions related to Mobile Station in idle mode".</w:t>
      </w:r>
    </w:p>
    <w:p w14:paraId="7844C04D" w14:textId="77777777" w:rsidR="00377BDD" w:rsidRDefault="00377BDD" w:rsidP="00377BDD">
      <w:pPr>
        <w:pStyle w:val="EX"/>
      </w:pPr>
      <w:r>
        <w:t>[23]</w:t>
      </w:r>
      <w:r>
        <w:tab/>
        <w:t>3GPP TS 23.682: "Architecture enhancements to facilitate communications with packet data networks and applications".</w:t>
      </w:r>
    </w:p>
    <w:p w14:paraId="00924383" w14:textId="77777777" w:rsidR="00377BDD" w:rsidRDefault="00377BDD" w:rsidP="00377BDD">
      <w:pPr>
        <w:pStyle w:val="EX"/>
      </w:pPr>
      <w:r>
        <w:t>[24]</w:t>
      </w:r>
      <w:r>
        <w:tab/>
        <w:t>3GPP TS 23.203: "Policy and charging control architecture".</w:t>
      </w:r>
    </w:p>
    <w:p w14:paraId="06349DAF" w14:textId="77777777" w:rsidR="00377BDD" w:rsidRDefault="00377BDD" w:rsidP="00377BDD">
      <w:pPr>
        <w:pStyle w:val="EX"/>
      </w:pPr>
      <w:r>
        <w:lastRenderedPageBreak/>
        <w:t>[25]</w:t>
      </w:r>
      <w:r>
        <w:tab/>
        <w:t>3GPP TS 24.501: "Non-Access-Stratum (NAS) protocol for 5G System (5GS); Stage 3".</w:t>
      </w:r>
    </w:p>
    <w:p w14:paraId="2B91F2AE" w14:textId="77777777" w:rsidR="00377BDD" w:rsidRDefault="00377BDD" w:rsidP="00377BDD">
      <w:pPr>
        <w:pStyle w:val="EX"/>
      </w:pPr>
      <w:r>
        <w:t>[26]</w:t>
      </w:r>
      <w:r>
        <w:tab/>
        <w:t>3GPP TS 23.402: "Architecture enhancements for non-3GPP accesses".</w:t>
      </w:r>
    </w:p>
    <w:p w14:paraId="1917D3B7" w14:textId="77777777" w:rsidR="00377BDD" w:rsidRDefault="00377BDD" w:rsidP="00377BDD">
      <w:pPr>
        <w:pStyle w:val="EX"/>
      </w:pPr>
      <w:r>
        <w:t>[27]</w:t>
      </w:r>
      <w:r>
        <w:tab/>
        <w:t>Void.</w:t>
      </w:r>
    </w:p>
    <w:p w14:paraId="4221C725" w14:textId="77777777" w:rsidR="00377BDD" w:rsidRDefault="00377BDD" w:rsidP="00377BDD">
      <w:pPr>
        <w:pStyle w:val="EX"/>
      </w:pPr>
      <w:r>
        <w:t>[28]</w:t>
      </w:r>
      <w:r>
        <w:tab/>
        <w:t>3GPP TS 23.167: "IP Multimedia Subsystem (IMS) emergency sessions".</w:t>
      </w:r>
    </w:p>
    <w:p w14:paraId="24E1A65B" w14:textId="77777777" w:rsidR="00377BDD" w:rsidRDefault="00377BDD" w:rsidP="00377BDD">
      <w:pPr>
        <w:pStyle w:val="EX"/>
      </w:pPr>
      <w:r>
        <w:t>[29]</w:t>
      </w:r>
      <w:r>
        <w:tab/>
        <w:t>Void.</w:t>
      </w:r>
    </w:p>
    <w:p w14:paraId="7FB7ACFF" w14:textId="77777777" w:rsidR="00377BDD" w:rsidRDefault="00377BDD" w:rsidP="00377BDD">
      <w:pPr>
        <w:pStyle w:val="EX"/>
      </w:pPr>
      <w:r>
        <w:t>[30]</w:t>
      </w:r>
      <w:r>
        <w:tab/>
        <w:t>Void.</w:t>
      </w:r>
    </w:p>
    <w:p w14:paraId="4474BED4" w14:textId="77777777" w:rsidR="00377BDD" w:rsidRDefault="00377BDD" w:rsidP="00377BDD">
      <w:pPr>
        <w:pStyle w:val="EX"/>
      </w:pPr>
      <w:r>
        <w:t>[31]</w:t>
      </w:r>
      <w:r>
        <w:tab/>
        <w:t>Void.</w:t>
      </w:r>
    </w:p>
    <w:p w14:paraId="4DC99F29" w14:textId="77777777" w:rsidR="00377BDD" w:rsidRDefault="00377BDD" w:rsidP="00377BDD">
      <w:pPr>
        <w:pStyle w:val="EX"/>
      </w:pPr>
      <w:r>
        <w:t>[32]</w:t>
      </w:r>
      <w:r>
        <w:tab/>
        <w:t>3GPP TS 29.507: "Access and Mobility Policy Control Service; Stage 3".</w:t>
      </w:r>
    </w:p>
    <w:p w14:paraId="4AEBC10F" w14:textId="77777777" w:rsidR="00377BDD" w:rsidRDefault="00377BDD" w:rsidP="00377BDD">
      <w:pPr>
        <w:pStyle w:val="EX"/>
      </w:pPr>
      <w:r>
        <w:t>[33]</w:t>
      </w:r>
      <w:r>
        <w:tab/>
        <w:t>3GPP TS 23.003: "Numbering, Addressing and Identification".</w:t>
      </w:r>
    </w:p>
    <w:p w14:paraId="515A3C22" w14:textId="77777777" w:rsidR="00377BDD" w:rsidRDefault="00377BDD" w:rsidP="00377BDD">
      <w:pPr>
        <w:pStyle w:val="EX"/>
      </w:pPr>
      <w:r>
        <w:t>[34]</w:t>
      </w:r>
      <w:r>
        <w:tab/>
        <w:t>Void.</w:t>
      </w:r>
    </w:p>
    <w:p w14:paraId="0DC1BC78" w14:textId="77777777" w:rsidR="00377BDD" w:rsidRDefault="00377BDD" w:rsidP="00377BDD">
      <w:pPr>
        <w:pStyle w:val="EX"/>
      </w:pPr>
      <w:r>
        <w:t>[35]</w:t>
      </w:r>
      <w:r>
        <w:tab/>
        <w:t>3GPP TS 23.251: "Network sharing; Architecture and functional description".</w:t>
      </w:r>
    </w:p>
    <w:p w14:paraId="5C681272" w14:textId="77777777" w:rsidR="00377BDD" w:rsidRDefault="00377BDD" w:rsidP="00377BDD">
      <w:pPr>
        <w:pStyle w:val="EX"/>
      </w:pPr>
      <w:r>
        <w:t>[36]</w:t>
      </w:r>
      <w:r>
        <w:tab/>
        <w:t>3GPP TS 29.502: "5G System; Session Management Services; Stage 3".</w:t>
      </w:r>
    </w:p>
    <w:p w14:paraId="1F988ADD" w14:textId="77777777" w:rsidR="00377BDD" w:rsidRDefault="00377BDD" w:rsidP="00377BDD">
      <w:pPr>
        <w:pStyle w:val="EX"/>
      </w:pPr>
      <w:r>
        <w:t>[37]</w:t>
      </w:r>
      <w:r>
        <w:tab/>
        <w:t>3GPP TS 29.510: "5G System; Network function repository services; Stage 3".</w:t>
      </w:r>
    </w:p>
    <w:p w14:paraId="3A1405E5" w14:textId="77777777" w:rsidR="00377BDD" w:rsidRDefault="00377BDD" w:rsidP="00377BDD">
      <w:pPr>
        <w:pStyle w:val="EX"/>
      </w:pPr>
      <w:r>
        <w:t>[38]</w:t>
      </w:r>
      <w:r>
        <w:tab/>
        <w:t>3GPP TS 23.380: "IMS Restoration Procedures".</w:t>
      </w:r>
    </w:p>
    <w:p w14:paraId="2D32F237" w14:textId="77777777" w:rsidR="00377BDD" w:rsidRDefault="00377BDD" w:rsidP="00377BDD">
      <w:pPr>
        <w:pStyle w:val="EX"/>
      </w:pPr>
      <w:r>
        <w:t>[39]</w:t>
      </w:r>
      <w:r>
        <w:tab/>
        <w:t>3GPP TS 32.421: "Telecommunication management; Subscriber and equipment trace; Trace concepts and requirements".</w:t>
      </w:r>
    </w:p>
    <w:p w14:paraId="16830186" w14:textId="77777777" w:rsidR="00377BDD" w:rsidRDefault="00377BDD" w:rsidP="00377BDD">
      <w:pPr>
        <w:pStyle w:val="EX"/>
      </w:pPr>
      <w:r>
        <w:t>[40]</w:t>
      </w:r>
      <w:r>
        <w:tab/>
        <w:t>IETF RFC 4555: "IKEv2 Mobility and Multihoming Protocol (MOBIKE)".</w:t>
      </w:r>
    </w:p>
    <w:p w14:paraId="3ADE277B" w14:textId="77777777" w:rsidR="00377BDD" w:rsidRDefault="00377BDD" w:rsidP="00377BDD">
      <w:pPr>
        <w:pStyle w:val="EX"/>
      </w:pPr>
      <w:r>
        <w:t>[41]</w:t>
      </w:r>
      <w:r>
        <w:tab/>
        <w:t>3GPP TS 24.502: "Access to the 3GPP 5G Core Network (5GCN) via Non-3GPP Access Networks (N3AN); Stage 3".</w:t>
      </w:r>
    </w:p>
    <w:p w14:paraId="779D5D31" w14:textId="77777777" w:rsidR="00377BDD" w:rsidRDefault="00377BDD" w:rsidP="00377BDD">
      <w:pPr>
        <w:pStyle w:val="EX"/>
      </w:pPr>
      <w:r>
        <w:t>[42]</w:t>
      </w:r>
      <w:r>
        <w:tab/>
        <w:t>3GPP TS 32.290: "Services, operations and procedures of charging using Service Based Interface (SBI)".</w:t>
      </w:r>
    </w:p>
    <w:p w14:paraId="6B0D13E3" w14:textId="77777777" w:rsidR="00377BDD" w:rsidRDefault="00377BDD" w:rsidP="00377BDD">
      <w:pPr>
        <w:pStyle w:val="EX"/>
      </w:pPr>
      <w:r>
        <w:t>[43]</w:t>
      </w:r>
      <w:r>
        <w:tab/>
        <w:t>3GPP TS 36.304: "Evolved Universal Terrestrial Radio Access (E-UTRA); User Equipment (UE) procedures in idle mode".</w:t>
      </w:r>
    </w:p>
    <w:p w14:paraId="6FC0EBAA" w14:textId="77777777" w:rsidR="00377BDD" w:rsidRDefault="00377BDD" w:rsidP="00377BDD">
      <w:pPr>
        <w:pStyle w:val="EX"/>
      </w:pPr>
      <w:r>
        <w:t>[44]</w:t>
      </w:r>
      <w:r>
        <w:tab/>
        <w:t>3GPP TS 38.304: "NR; User Equipment (UE) procedures in idle mode".</w:t>
      </w:r>
    </w:p>
    <w:p w14:paraId="571DD0DE" w14:textId="77777777" w:rsidR="00377BDD" w:rsidRDefault="00377BDD" w:rsidP="00377BDD">
      <w:pPr>
        <w:pStyle w:val="EX"/>
      </w:pPr>
      <w:r>
        <w:t>[45]</w:t>
      </w:r>
      <w:r>
        <w:tab/>
        <w:t>3GPP TS 32.255: "5G system; 5G data connectivity domain charging; Stage 2".</w:t>
      </w:r>
    </w:p>
    <w:p w14:paraId="2DE2B515" w14:textId="77777777" w:rsidR="00377BDD" w:rsidRDefault="00377BDD" w:rsidP="00377BDD">
      <w:pPr>
        <w:pStyle w:val="EX"/>
      </w:pPr>
      <w:r>
        <w:t>[46]</w:t>
      </w:r>
      <w:r>
        <w:tab/>
        <w:t>3GPP TS 36.300: "Evolved Universal Terrestrial Radio Access (E-UTRA) and Evolved Universal Terrestrial Radio Access Network (E-UTRAN); Overall description; Stage 2".</w:t>
      </w:r>
    </w:p>
    <w:p w14:paraId="6D49B7B3" w14:textId="77777777" w:rsidR="00377BDD" w:rsidRDefault="00377BDD" w:rsidP="00377BDD">
      <w:pPr>
        <w:pStyle w:val="EX"/>
      </w:pPr>
      <w:r>
        <w:t>[47]</w:t>
      </w:r>
      <w:r>
        <w:tab/>
        <w:t>3GPP TS 29.513: "5G System; Policy and Charging Control signalling flows and QoS parameter mapping; Stage 3".</w:t>
      </w:r>
    </w:p>
    <w:p w14:paraId="40193C66" w14:textId="77777777" w:rsidR="00377BDD" w:rsidRDefault="00377BDD" w:rsidP="00377BDD">
      <w:pPr>
        <w:pStyle w:val="EX"/>
      </w:pPr>
      <w:r>
        <w:t>[48]</w:t>
      </w:r>
      <w:r>
        <w:tab/>
        <w:t>IEEE Std 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232EDDF6" w14:textId="77777777" w:rsidR="00377BDD" w:rsidRDefault="00377BDD" w:rsidP="00377BDD">
      <w:pPr>
        <w:pStyle w:val="EX"/>
      </w:pPr>
      <w:r>
        <w:t>[49]</w:t>
      </w:r>
      <w:r>
        <w:tab/>
        <w:t>IETF RFC 2410: "The NULL Encryption Algorithm and its use with IPsec".</w:t>
      </w:r>
    </w:p>
    <w:p w14:paraId="5805F617" w14:textId="77777777" w:rsidR="00377BDD" w:rsidRDefault="00377BDD" w:rsidP="00377BDD">
      <w:pPr>
        <w:pStyle w:val="EX"/>
      </w:pPr>
      <w:r>
        <w:t>[50]</w:t>
      </w:r>
      <w:r>
        <w:tab/>
        <w:t>3GPP TS 23.288: "Architecture enhancements for 5G System (5GS) to support network data analytics services; Stage 2".</w:t>
      </w:r>
    </w:p>
    <w:p w14:paraId="77BEB462" w14:textId="77777777" w:rsidR="00377BDD" w:rsidRDefault="00377BDD" w:rsidP="00377BDD">
      <w:pPr>
        <w:pStyle w:val="EX"/>
      </w:pPr>
      <w:r>
        <w:t>[51]</w:t>
      </w:r>
      <w:r>
        <w:tab/>
        <w:t>3GPP TS 23.273: "5G System (5GS) Location Services (LCS); Stage 2".</w:t>
      </w:r>
    </w:p>
    <w:p w14:paraId="6A1B003F" w14:textId="77777777" w:rsidR="00377BDD" w:rsidRDefault="00377BDD" w:rsidP="00377BDD">
      <w:pPr>
        <w:pStyle w:val="EX"/>
      </w:pPr>
      <w:r>
        <w:t>[52]</w:t>
      </w:r>
      <w:r>
        <w:tab/>
        <w:t>3GPP TS 29.503: "5G System; Unified Data Management Services; Stage 3".</w:t>
      </w:r>
    </w:p>
    <w:p w14:paraId="28E5596A" w14:textId="77777777" w:rsidR="00377BDD" w:rsidRDefault="00377BDD" w:rsidP="00377BDD">
      <w:pPr>
        <w:pStyle w:val="EX"/>
      </w:pPr>
      <w:r>
        <w:t>[53]</w:t>
      </w:r>
      <w:r>
        <w:tab/>
        <w:t>3GPP TS 23.316: "Wireless and wireline convergence access support for the 5G System (5GS)".</w:t>
      </w:r>
    </w:p>
    <w:p w14:paraId="01A3F9E6" w14:textId="77777777" w:rsidR="00377BDD" w:rsidRDefault="00377BDD" w:rsidP="00377BDD">
      <w:pPr>
        <w:pStyle w:val="EX"/>
      </w:pPr>
      <w:r>
        <w:lastRenderedPageBreak/>
        <w:t>[54]</w:t>
      </w:r>
      <w:r>
        <w:tab/>
        <w:t>3GPP TS 23.222: "Functional architecture and information flows to support Common API Framework for 3GPP Northbound APIs; Stage 2".</w:t>
      </w:r>
    </w:p>
    <w:p w14:paraId="0AB69D7D" w14:textId="77777777" w:rsidR="00377BDD" w:rsidRDefault="00377BDD" w:rsidP="00377BDD">
      <w:pPr>
        <w:pStyle w:val="EX"/>
      </w:pPr>
      <w:r>
        <w:t>[55]</w:t>
      </w:r>
      <w:r>
        <w:tab/>
        <w:t>3GPP TS 23.228: "IP Multimedia Subsystem (IMS); Stage 2".</w:t>
      </w:r>
    </w:p>
    <w:p w14:paraId="1AC468FB" w14:textId="77777777" w:rsidR="00377BDD" w:rsidRDefault="00377BDD" w:rsidP="00377BDD">
      <w:pPr>
        <w:pStyle w:val="EX"/>
      </w:pPr>
      <w:r>
        <w:t>[56]</w:t>
      </w:r>
      <w:r>
        <w:tab/>
        <w:t>3GPP TS 36.321: "Evolved Universal Terrestrial Radio Access (E-UTRA); Medium Access Control (MAC) protocol specification".</w:t>
      </w:r>
    </w:p>
    <w:p w14:paraId="7BFC165F" w14:textId="77777777" w:rsidR="00377BDD" w:rsidRDefault="00377BDD" w:rsidP="00377BDD">
      <w:pPr>
        <w:pStyle w:val="EX"/>
      </w:pPr>
      <w:r>
        <w:t>[57]</w:t>
      </w:r>
      <w:r>
        <w:tab/>
        <w:t>3GPP TS 29.512: "5G System; Session Management Policy Control Service; Stage 3".</w:t>
      </w:r>
    </w:p>
    <w:p w14:paraId="10F33104" w14:textId="77777777" w:rsidR="00377BDD" w:rsidRDefault="00377BDD" w:rsidP="00377BDD">
      <w:pPr>
        <w:pStyle w:val="EX"/>
      </w:pPr>
      <w:r>
        <w:t>[58]</w:t>
      </w:r>
      <w:r>
        <w:tab/>
        <w:t>3GPP TS 29.525: "5G System; UE Policy Control Service; Stage 3".</w:t>
      </w:r>
    </w:p>
    <w:p w14:paraId="5CAC10F0" w14:textId="77777777" w:rsidR="00377BDD" w:rsidRDefault="00377BDD" w:rsidP="00377BDD">
      <w:pPr>
        <w:pStyle w:val="EX"/>
      </w:pPr>
      <w:r>
        <w:t>[59]</w:t>
      </w:r>
      <w:r>
        <w:tab/>
        <w:t>IETF RFC 6696: "EAP Extensions for the EAP Re-authentication Protocol (ERP)", July 2012.</w:t>
      </w:r>
    </w:p>
    <w:p w14:paraId="5012A0A7" w14:textId="77777777" w:rsidR="00377BDD" w:rsidRDefault="00377BDD" w:rsidP="00377BDD">
      <w:pPr>
        <w:pStyle w:val="EX"/>
      </w:pPr>
      <w:r>
        <w:t>[60]</w:t>
      </w:r>
      <w:r>
        <w:tab/>
        <w:t>IETF RFC 5295: "Specification for the Derivation of Root Keys from an Extended Master Session Key (EMSK)", Aug. 2008.</w:t>
      </w:r>
    </w:p>
    <w:p w14:paraId="75A9FBDC" w14:textId="77777777" w:rsidR="00377BDD" w:rsidRDefault="00377BDD" w:rsidP="00377BDD">
      <w:pPr>
        <w:pStyle w:val="EX"/>
      </w:pPr>
      <w:r>
        <w:t>[61]</w:t>
      </w:r>
      <w:r>
        <w:tab/>
        <w:t xml:space="preserve">3GPP TS 23.272: "Circuit Switched (CS) </w:t>
      </w:r>
      <w:proofErr w:type="spellStart"/>
      <w:r>
        <w:t>fallback</w:t>
      </w:r>
      <w:proofErr w:type="spellEnd"/>
      <w:r>
        <w:t xml:space="preserve"> in Evolved Packet System (EPS); Stage 2".</w:t>
      </w:r>
    </w:p>
    <w:p w14:paraId="153014EB" w14:textId="77777777" w:rsidR="00377BDD" w:rsidRDefault="00377BDD" w:rsidP="00377BDD">
      <w:pPr>
        <w:pStyle w:val="EX"/>
      </w:pPr>
      <w:r>
        <w:t>[62]</w:t>
      </w:r>
      <w:r>
        <w:tab/>
        <w:t>3GPP TS 29.501: "5G System; Principles and Guidelines for Services Definition; Stage 3".</w:t>
      </w:r>
    </w:p>
    <w:p w14:paraId="709F47B8" w14:textId="77777777" w:rsidR="00377BDD" w:rsidRDefault="00377BDD" w:rsidP="00377BDD">
      <w:pPr>
        <w:pStyle w:val="EX"/>
      </w:pPr>
      <w:r>
        <w:t>[63]</w:t>
      </w:r>
      <w:r>
        <w:tab/>
        <w:t>3GPP TS 29.561: "5G System; Interworking between 5G Network and external Data Networks; Stage 3".</w:t>
      </w:r>
    </w:p>
    <w:p w14:paraId="298F6192" w14:textId="77777777" w:rsidR="00377BDD" w:rsidRDefault="00377BDD" w:rsidP="00377BDD">
      <w:pPr>
        <w:pStyle w:val="EX"/>
      </w:pPr>
      <w:r>
        <w:t>[64]</w:t>
      </w:r>
      <w:r>
        <w:tab/>
        <w:t>3GPP TS 29.413: "Application of the NG Application Protocol (NGAP) to non-3GPP access".</w:t>
      </w:r>
    </w:p>
    <w:p w14:paraId="7C9EDE19" w14:textId="77777777" w:rsidR="00377BDD" w:rsidRDefault="00377BDD" w:rsidP="00377BDD">
      <w:pPr>
        <w:pStyle w:val="EX"/>
      </w:pPr>
      <w:r>
        <w:t>[65]</w:t>
      </w:r>
      <w:r>
        <w:tab/>
        <w:t>IEEE Std 802.1Qcc-2018: "Standard for Local and metropolitan area networks - Bridges and Bridged Networks - Amendment: Stream Reservation Protocol (SRP) Enhancements and Performance Improvements".</w:t>
      </w:r>
    </w:p>
    <w:p w14:paraId="75BB70E5" w14:textId="77777777" w:rsidR="00377BDD" w:rsidRDefault="00377BDD" w:rsidP="00377BDD">
      <w:pPr>
        <w:pStyle w:val="EX"/>
      </w:pPr>
      <w:r>
        <w:t>[66]</w:t>
      </w:r>
      <w:r>
        <w:tab/>
        <w:t>IEEE Std 802.1Q-2018: "IEEE Standard for Local and Metropolitan Area Networks-Bridges and Bridged Networks".</w:t>
      </w:r>
    </w:p>
    <w:p w14:paraId="32E6FF4C" w14:textId="77777777" w:rsidR="00377BDD" w:rsidRDefault="00377BDD" w:rsidP="00377BDD">
      <w:pPr>
        <w:pStyle w:val="EX"/>
      </w:pPr>
      <w:r>
        <w:t>[67]</w:t>
      </w:r>
      <w:r>
        <w:tab/>
        <w:t>Void.</w:t>
      </w:r>
    </w:p>
    <w:p w14:paraId="62DCD50F" w14:textId="77777777" w:rsidR="00377BDD" w:rsidRDefault="00377BDD" w:rsidP="00377BDD">
      <w:pPr>
        <w:pStyle w:val="EX"/>
      </w:pPr>
      <w:r>
        <w:t>[68]</w:t>
      </w:r>
      <w:r>
        <w:tab/>
        <w:t>3GPP TS 23.632: "User Data Interworking, Coexistence and Migration".</w:t>
      </w:r>
    </w:p>
    <w:p w14:paraId="4CE6811B" w14:textId="77777777" w:rsidR="00377BDD" w:rsidRDefault="00377BDD" w:rsidP="00377BDD">
      <w:pPr>
        <w:pStyle w:val="EX"/>
      </w:pPr>
      <w:r>
        <w:t>[69]</w:t>
      </w:r>
      <w:r>
        <w:tab/>
        <w:t>3GPP TS 29.244: "Interface between the Control Plane and the User Plane nodes".</w:t>
      </w:r>
    </w:p>
    <w:p w14:paraId="41F3CEC9" w14:textId="77777777" w:rsidR="00377BDD" w:rsidRDefault="00377BDD" w:rsidP="00377BDD">
      <w:pPr>
        <w:pStyle w:val="EX"/>
      </w:pPr>
      <w:r>
        <w:t>[70]</w:t>
      </w:r>
      <w:r>
        <w:tab/>
        <w:t>3GPP TS 29.571: "5G System; Common Data Types for Service Based Interfaces; Stage 3".</w:t>
      </w:r>
    </w:p>
    <w:p w14:paraId="4150D707" w14:textId="77777777" w:rsidR="00377BDD" w:rsidRDefault="00377BDD" w:rsidP="00377BDD">
      <w:pPr>
        <w:pStyle w:val="EX"/>
      </w:pPr>
      <w:r>
        <w:t>[71]</w:t>
      </w:r>
      <w:r>
        <w:tab/>
        <w:t>3GPP TS 32.256: "Charging Management; 5G connection and mobility domain charging; Stage 2".</w:t>
      </w:r>
    </w:p>
    <w:p w14:paraId="5555F17F" w14:textId="77777777" w:rsidR="00377BDD" w:rsidRDefault="00377BDD" w:rsidP="00377BDD">
      <w:pPr>
        <w:pStyle w:val="EX"/>
      </w:pPr>
      <w:r>
        <w:t>[72]</w:t>
      </w:r>
      <w:r>
        <w:tab/>
        <w:t xml:space="preserve">3GPP TS 38.423: "NG-RAN; </w:t>
      </w:r>
      <w:proofErr w:type="spellStart"/>
      <w:r>
        <w:t>Xn</w:t>
      </w:r>
      <w:proofErr w:type="spellEnd"/>
      <w:r>
        <w:t xml:space="preserve"> Application Protocol (</w:t>
      </w:r>
      <w:proofErr w:type="spellStart"/>
      <w:r>
        <w:t>XnAP</w:t>
      </w:r>
      <w:proofErr w:type="spellEnd"/>
      <w:r>
        <w:t>)".</w:t>
      </w:r>
    </w:p>
    <w:p w14:paraId="5D1E79B0" w14:textId="77777777" w:rsidR="00377BDD" w:rsidRDefault="00377BDD" w:rsidP="00377BDD">
      <w:pPr>
        <w:pStyle w:val="EX"/>
      </w:pPr>
      <w:r>
        <w:t>[73]</w:t>
      </w:r>
      <w:r>
        <w:tab/>
        <w:t>3GPP TS 23.287: "Architecture enhancements for 5G System (5GS) to support Vehicle-to-Everything (V2X) services".</w:t>
      </w:r>
    </w:p>
    <w:p w14:paraId="752F4BFF" w14:textId="77777777" w:rsidR="00377BDD" w:rsidRDefault="00377BDD" w:rsidP="00377BDD">
      <w:pPr>
        <w:pStyle w:val="EX"/>
      </w:pPr>
      <w:r>
        <w:t>[74]</w:t>
      </w:r>
      <w:r>
        <w:tab/>
        <w:t>3GPP TS 23.548: "5G System Enhancements for Edge Computing; Stage 2".</w:t>
      </w:r>
    </w:p>
    <w:p w14:paraId="32836787" w14:textId="77777777" w:rsidR="00377BDD" w:rsidRDefault="00377BDD" w:rsidP="00377BDD">
      <w:pPr>
        <w:pStyle w:val="EX"/>
      </w:pPr>
      <w:r>
        <w:t>[75]</w:t>
      </w:r>
      <w:r>
        <w:tab/>
        <w:t>IEEE Std 802.1AS-2020: "IEEE Standard for Local and metropolitan area networks--Timing and Synchronization for Time-Sensitive Applications".</w:t>
      </w:r>
    </w:p>
    <w:p w14:paraId="7627837A" w14:textId="77777777" w:rsidR="00377BDD" w:rsidRDefault="00377BDD" w:rsidP="00377BDD">
      <w:pPr>
        <w:pStyle w:val="EX"/>
      </w:pPr>
      <w:r>
        <w:t>[76]</w:t>
      </w:r>
      <w:r>
        <w:tab/>
        <w:t>IEEE Std 1588-2019: "IEEE Standard for a Precision Clock Synchronization Protocol for Networked Measurement and Control".</w:t>
      </w:r>
    </w:p>
    <w:p w14:paraId="64EBCC90" w14:textId="77777777" w:rsidR="00377BDD" w:rsidRDefault="00377BDD" w:rsidP="00377BDD">
      <w:pPr>
        <w:pStyle w:val="EX"/>
      </w:pPr>
      <w:r>
        <w:t>[77]</w:t>
      </w:r>
      <w:r>
        <w:tab/>
        <w:t>3GPP TS 23.304: "Proximity based Services (</w:t>
      </w:r>
      <w:proofErr w:type="spellStart"/>
      <w:r>
        <w:t>ProSe</w:t>
      </w:r>
      <w:proofErr w:type="spellEnd"/>
      <w:r>
        <w:t>) in the 5G System (5GS)".</w:t>
      </w:r>
    </w:p>
    <w:p w14:paraId="4513AA39" w14:textId="77777777" w:rsidR="00377BDD" w:rsidRDefault="00377BDD" w:rsidP="00377BDD">
      <w:pPr>
        <w:pStyle w:val="EX"/>
      </w:pPr>
      <w:r>
        <w:t>[78]</w:t>
      </w:r>
      <w:r>
        <w:tab/>
        <w:t>3GPP TS 23.247: "Architectural enhancements for 5G multicast-broadcast services".</w:t>
      </w:r>
    </w:p>
    <w:p w14:paraId="1E76147E" w14:textId="77777777" w:rsidR="00377BDD" w:rsidRDefault="00377BDD" w:rsidP="00377BDD">
      <w:pPr>
        <w:pStyle w:val="EX"/>
      </w:pPr>
      <w:r>
        <w:t>[79]</w:t>
      </w:r>
      <w:r>
        <w:tab/>
        <w:t>3GPP TS 23.060: "General Packet Radio Service (GPRS); Service description; Stage 2".</w:t>
      </w:r>
    </w:p>
    <w:p w14:paraId="32FCD9B3" w14:textId="77777777" w:rsidR="00377BDD" w:rsidRDefault="00377BDD" w:rsidP="00377BDD">
      <w:pPr>
        <w:pStyle w:val="EX"/>
      </w:pPr>
      <w:r>
        <w:t>[80]</w:t>
      </w:r>
      <w:r>
        <w:tab/>
        <w:t xml:space="preserve">3GPP TS 23.256: "Support of </w:t>
      </w:r>
      <w:proofErr w:type="spellStart"/>
      <w:r>
        <w:t>Uncrewed</w:t>
      </w:r>
      <w:proofErr w:type="spellEnd"/>
      <w:r>
        <w:t xml:space="preserve"> Aerial Systems (UAS) connectivity, identification and tracking; Stage 2".</w:t>
      </w:r>
    </w:p>
    <w:p w14:paraId="29387D26" w14:textId="77777777" w:rsidR="00377BDD" w:rsidRDefault="00377BDD" w:rsidP="00377BDD">
      <w:pPr>
        <w:pStyle w:val="EX"/>
      </w:pPr>
      <w:r>
        <w:t>[81]</w:t>
      </w:r>
      <w:r>
        <w:tab/>
        <w:t>3GPP TS 23.216: "Single Radio Voice Call Continuity (SRVCC); Stage 2".</w:t>
      </w:r>
    </w:p>
    <w:p w14:paraId="7725DB77" w14:textId="77777777" w:rsidR="00377BDD" w:rsidRDefault="00377BDD" w:rsidP="00377BDD">
      <w:pPr>
        <w:pStyle w:val="EX"/>
      </w:pPr>
      <w:r>
        <w:lastRenderedPageBreak/>
        <w:t>[82]</w:t>
      </w:r>
      <w:r>
        <w:tab/>
        <w:t>3GPP TS 29.519: "5G System; Usage of the Unified Data Repository service for Policy Data, Application Data and Structure Data for Exposure; Stage 3".</w:t>
      </w:r>
    </w:p>
    <w:p w14:paraId="02615B12" w14:textId="77777777" w:rsidR="00377BDD" w:rsidRDefault="00377BDD" w:rsidP="00377BDD">
      <w:pPr>
        <w:pStyle w:val="EX"/>
      </w:pPr>
      <w:r>
        <w:t>[83]</w:t>
      </w:r>
      <w:r>
        <w:tab/>
        <w:t>3GPP TS 23.558: "Architecture for enabling Edge Applications".</w:t>
      </w:r>
    </w:p>
    <w:p w14:paraId="6BEF784F" w14:textId="77777777" w:rsidR="00377BDD" w:rsidRDefault="00377BDD" w:rsidP="00377BDD">
      <w:pPr>
        <w:pStyle w:val="EX"/>
      </w:pPr>
      <w:r>
        <w:t>[84]</w:t>
      </w:r>
      <w:r>
        <w:tab/>
        <w:t>3GPP TS 23.540: "Technical realization of Service Based Short Message Service; Stage 2".</w:t>
      </w:r>
    </w:p>
    <w:p w14:paraId="5CE7666F" w14:textId="77777777" w:rsidR="00377BDD" w:rsidRDefault="00377BDD" w:rsidP="00377BDD">
      <w:pPr>
        <w:pStyle w:val="EX"/>
      </w:pPr>
      <w:r>
        <w:t>[85]</w:t>
      </w:r>
      <w:r>
        <w:tab/>
        <w:t>3GPP TS 29.598: "Unstructured data storage services".</w:t>
      </w:r>
    </w:p>
    <w:p w14:paraId="789801F3" w14:textId="1C92F8FC" w:rsidR="004C6DDB" w:rsidRDefault="004C6DDB" w:rsidP="00B86B9B">
      <w:pPr>
        <w:pStyle w:val="EX"/>
        <w:rPr>
          <w:ins w:id="23" w:author="Huawei-Zr01" w:date="2022-10-11T14:48:00Z"/>
        </w:rPr>
      </w:pPr>
      <w:ins w:id="24" w:author="Huawei-Zr01" w:date="2022-10-11T14:48:00Z">
        <w:r>
          <w:t>[</w:t>
        </w:r>
      </w:ins>
      <w:ins w:id="25" w:author="Huawei-Zr01" w:date="2022-10-11T14:49:00Z">
        <w:r>
          <w:t>x</w:t>
        </w:r>
      </w:ins>
      <w:ins w:id="26" w:author="Huawei-Zr01" w:date="2022-10-11T14:48:00Z">
        <w:r>
          <w:t>]</w:t>
        </w:r>
        <w:r>
          <w:tab/>
          <w:t>3GPP TS 29.</w:t>
        </w:r>
      </w:ins>
      <w:ins w:id="27" w:author="Huawei-Zr01" w:date="2022-10-11T14:49:00Z">
        <w:r w:rsidR="00B86B9B">
          <w:t>521</w:t>
        </w:r>
      </w:ins>
      <w:ins w:id="28" w:author="Huawei-Zr01" w:date="2022-10-11T14:48:00Z">
        <w:r>
          <w:t>: "</w:t>
        </w:r>
      </w:ins>
      <w:ins w:id="29" w:author="Huawei-Zr01" w:date="2022-10-11T14:52:00Z">
        <w:r w:rsidR="00B86B9B">
          <w:rPr>
            <w:lang w:eastAsia="en-GB"/>
          </w:rPr>
          <w:t>5G System; Binding Support Management Service; Stage 3</w:t>
        </w:r>
      </w:ins>
      <w:ins w:id="30" w:author="Huawei-Zr01" w:date="2022-10-11T14:48:00Z">
        <w:r>
          <w:t>".</w:t>
        </w:r>
      </w:ins>
    </w:p>
    <w:p w14:paraId="4CEC6EAC" w14:textId="220F9F20" w:rsidR="00377BDD" w:rsidRPr="004C6DDB" w:rsidRDefault="00377BDD" w:rsidP="00377BDD"/>
    <w:p w14:paraId="4A852437" w14:textId="68594F51" w:rsidR="004C6DDB" w:rsidRPr="0042466D" w:rsidRDefault="004C6DDB" w:rsidP="004C6D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A443213" w14:textId="77777777" w:rsidR="00423C03" w:rsidRDefault="00423C03" w:rsidP="00423C03">
      <w:pPr>
        <w:pStyle w:val="5"/>
        <w:rPr>
          <w:lang w:eastAsia="zh-CN"/>
        </w:rPr>
      </w:pPr>
      <w:r>
        <w:rPr>
          <w:lang w:eastAsia="zh-CN"/>
        </w:rPr>
        <w:t>5.2.13.2.4</w:t>
      </w:r>
      <w:r>
        <w:rPr>
          <w:lang w:eastAsia="zh-CN"/>
        </w:rPr>
        <w:tab/>
      </w:r>
      <w:proofErr w:type="spellStart"/>
      <w:r>
        <w:t>Nbsf_Management_Discovery</w:t>
      </w:r>
      <w:proofErr w:type="spellEnd"/>
      <w:r>
        <w:t xml:space="preserve"> service operation</w:t>
      </w:r>
      <w:bookmarkEnd w:id="15"/>
    </w:p>
    <w:p w14:paraId="1A443214" w14:textId="77777777" w:rsidR="00423C03" w:rsidRDefault="00423C03" w:rsidP="00423C03">
      <w:pPr>
        <w:rPr>
          <w:lang w:eastAsia="zh-CN"/>
        </w:rPr>
      </w:pPr>
      <w:r>
        <w:rPr>
          <w:b/>
          <w:lang w:eastAsia="zh-CN"/>
        </w:rPr>
        <w:t xml:space="preserve">Service Operation name: </w:t>
      </w:r>
      <w:proofErr w:type="spellStart"/>
      <w:r>
        <w:rPr>
          <w:lang w:eastAsia="zh-CN"/>
        </w:rPr>
        <w:t>Nbsf_Management</w:t>
      </w:r>
      <w:proofErr w:type="spellEnd"/>
      <w:r>
        <w:rPr>
          <w:lang w:eastAsia="zh-CN"/>
        </w:rPr>
        <w:t xml:space="preserve"> discovery</w:t>
      </w:r>
    </w:p>
    <w:p w14:paraId="1A443215" w14:textId="77777777" w:rsidR="00423C03" w:rsidRDefault="00423C03" w:rsidP="00423C03">
      <w:pPr>
        <w:rPr>
          <w:lang w:eastAsia="ja-JP"/>
        </w:rPr>
      </w:pPr>
      <w:r>
        <w:rPr>
          <w:b/>
        </w:rPr>
        <w:t xml:space="preserve">Description: </w:t>
      </w:r>
      <w:r>
        <w:t>Discovers the PCF and PCF set selected for a PDU Session identified by the tuple (UE address(es), SUPI, GPSI, DNN, S-NSSAI), or discovers the PCF and PCF set selected for the UE identified by the tuple (SUPI, GPSI). This operation may also be used to determine the SUPI from the tuple (UE address, DNN, S-NSSAI).</w:t>
      </w:r>
    </w:p>
    <w:p w14:paraId="1A443216" w14:textId="77777777" w:rsidR="00423C03" w:rsidRDefault="00423C03" w:rsidP="00423C03">
      <w:pPr>
        <w:rPr>
          <w:lang w:eastAsia="zh-CN"/>
        </w:rPr>
      </w:pPr>
      <w:r>
        <w:rPr>
          <w:b/>
        </w:rPr>
        <w:t>Inputs, Required:</w:t>
      </w:r>
      <w:r>
        <w:rPr>
          <w:lang w:eastAsia="zh-CN"/>
        </w:rPr>
        <w:t xml:space="preserve"> </w:t>
      </w:r>
      <w:r>
        <w:t>UE address (i.e. IP address or MAC address), [Required, for a PDU Session and for a UE], DNN [Conditional], S-NSSAI [Conditional], if the target PCF is for a PDU Session, MBS session ID as defined in TS 23.247 [78], [Required, for an MBS Session].</w:t>
      </w:r>
    </w:p>
    <w:p w14:paraId="1A443217" w14:textId="77777777" w:rsidR="00423C03" w:rsidRDefault="00423C03" w:rsidP="00423C03">
      <w:r>
        <w:t>SUPI and/or GPSI, if the target PCF is for a UE.</w:t>
      </w:r>
    </w:p>
    <w:p w14:paraId="1A443218" w14:textId="77777777" w:rsidR="00423C03" w:rsidRDefault="00423C03" w:rsidP="00423C03">
      <w:pPr>
        <w:pStyle w:val="NO"/>
      </w:pPr>
      <w:r>
        <w:t>NOTE:</w:t>
      </w:r>
      <w:r>
        <w:tab/>
        <w:t>For support of time sensitive communication and time synchronization (as described in clause 5.28.3.2 of TS 23.501 [2]) the UE address contains the DS-TT port MAC address for Ethernet type PDU Session.</w:t>
      </w:r>
    </w:p>
    <w:p w14:paraId="1A443219" w14:textId="5236F8F7" w:rsidR="00423C03" w:rsidRDefault="00423C03" w:rsidP="00423C03">
      <w:pPr>
        <w:rPr>
          <w:lang w:eastAsia="zh-CN"/>
        </w:rPr>
      </w:pPr>
      <w:r>
        <w:rPr>
          <w:b/>
        </w:rPr>
        <w:t>Inputs, Optional:</w:t>
      </w:r>
      <w:r>
        <w:t xml:space="preserve"> If the target PCF is for a PDU Session, SUPI, GPSI.</w:t>
      </w:r>
    </w:p>
    <w:p w14:paraId="1A44321A" w14:textId="0C81AD63" w:rsidR="00423C03" w:rsidRDefault="00423C03" w:rsidP="00423C03">
      <w:pPr>
        <w:rPr>
          <w:lang w:eastAsia="ja-JP"/>
        </w:rPr>
      </w:pPr>
      <w:r>
        <w:rPr>
          <w:b/>
        </w:rPr>
        <w:t xml:space="preserve">Outputs, Required: </w:t>
      </w:r>
      <w:del w:id="31" w:author="intel user 10 OCT" w:date="2022-10-10T12:10:00Z">
        <w:r w:rsidDel="00654162">
          <w:delText>PCF address(es), PCF instance ID [Conditional, if available] and PCF Set ID [Conditional, if available], level of Binding [Conditional, if available] (see clause 6.3.1.0 of TS 23.501 [2])</w:delText>
        </w:r>
      </w:del>
      <w:ins w:id="32" w:author="intel user 10 OCT" w:date="2022-10-10T12:10:00Z">
        <w:del w:id="33" w:author="Huawei-Zr02" w:date="2022-10-11T14:53:00Z">
          <w:r w:rsidR="00654162" w:rsidDel="00994A40">
            <w:delText>None</w:delText>
          </w:r>
        </w:del>
      </w:ins>
      <w:ins w:id="34" w:author="Huawei-Zr02" w:date="2022-10-11T15:04:00Z">
        <w:r w:rsidR="00994A40">
          <w:rPr>
            <w:lang w:eastAsia="zh-CN"/>
          </w:rPr>
          <w:t>see TS 29.5</w:t>
        </w:r>
      </w:ins>
      <w:ins w:id="35" w:author="Huawei-Zr02" w:date="2022-10-11T15:09:00Z">
        <w:r w:rsidR="00183CA8">
          <w:rPr>
            <w:lang w:eastAsia="zh-CN"/>
          </w:rPr>
          <w:t>21</w:t>
        </w:r>
      </w:ins>
      <w:ins w:id="36" w:author="Huawei-Zr02" w:date="2022-10-11T15:04:00Z">
        <w:r w:rsidR="00994A40">
          <w:rPr>
            <w:lang w:eastAsia="zh-CN"/>
          </w:rPr>
          <w:t> [x]</w:t>
        </w:r>
      </w:ins>
      <w:r>
        <w:t>.</w:t>
      </w:r>
    </w:p>
    <w:p w14:paraId="1A44321B" w14:textId="46DAF4AC" w:rsidR="00423C03" w:rsidRDefault="00423C03" w:rsidP="00423C03">
      <w:pPr>
        <w:rPr>
          <w:b/>
        </w:rPr>
      </w:pPr>
      <w:r>
        <w:rPr>
          <w:b/>
        </w:rPr>
        <w:t>Outputs, Optional:</w:t>
      </w:r>
      <w:r>
        <w:rPr>
          <w:lang w:eastAsia="zh-CN"/>
        </w:rPr>
        <w:t xml:space="preserve"> </w:t>
      </w:r>
      <w:ins w:id="37" w:author="intel user 10 OCT" w:date="2022-10-10T12:10:00Z">
        <w:del w:id="38" w:author="Huawei-Zr02" w:date="2022-10-11T14:54:00Z">
          <w:r w:rsidR="00654162" w:rsidRPr="00140E21" w:rsidDel="00994A40">
            <w:delText>PCF</w:delText>
          </w:r>
          <w:r w:rsidR="00654162" w:rsidDel="00994A40">
            <w:delText xml:space="preserve"> address(es), PCF instance ID [Conditional, if available] and PCF Set ID [Conditional, if available], level of Binding [Conditional, if available] (see clause 6.3.1.0 of TS 23.501 [2]), </w:delText>
          </w:r>
        </w:del>
      </w:ins>
      <w:ins w:id="39" w:author="Huawei-Z" w:date="2022-09-26T14:49:00Z">
        <w:del w:id="40" w:author="Huawei-Zr02" w:date="2022-10-11T14:54:00Z">
          <w:r w:rsidDel="00994A40">
            <w:delText>SUPI</w:delText>
          </w:r>
        </w:del>
      </w:ins>
      <w:ins w:id="41" w:author="Ericsson" w:date="2022-09-27T15:21:00Z">
        <w:del w:id="42" w:author="Huawei-Zr02" w:date="2022-10-11T14:54:00Z">
          <w:r w:rsidR="00464CBE" w:rsidDel="00994A40">
            <w:delText>,</w:delText>
          </w:r>
        </w:del>
      </w:ins>
      <w:ins w:id="43" w:author="Huawei-Z" w:date="2022-09-26T14:49:00Z">
        <w:del w:id="44" w:author="Huawei-Zr02" w:date="2022-10-11T14:54:00Z">
          <w:r w:rsidDel="00994A40">
            <w:delText xml:space="preserve"> if </w:delText>
          </w:r>
        </w:del>
      </w:ins>
      <w:ins w:id="45" w:author="Ericsson" w:date="2022-09-27T15:20:00Z">
        <w:del w:id="46" w:author="Huawei-Zr02" w:date="2022-10-11T14:54:00Z">
          <w:r w:rsidR="00464CBE" w:rsidDel="00994A40">
            <w:delText>available</w:delText>
          </w:r>
        </w:del>
      </w:ins>
      <w:del w:id="47" w:author="Huawei-Z" w:date="2022-09-26T14:49:00Z">
        <w:r w:rsidDel="00423C03">
          <w:rPr>
            <w:lang w:eastAsia="zh-CN"/>
          </w:rPr>
          <w:delText>None</w:delText>
        </w:r>
      </w:del>
      <w:ins w:id="48" w:author="Huawei-Zr02" w:date="2022-10-11T15:04:00Z">
        <w:r w:rsidR="00994A40">
          <w:rPr>
            <w:lang w:eastAsia="zh-CN"/>
          </w:rPr>
          <w:t>see TS 29.5</w:t>
        </w:r>
      </w:ins>
      <w:ins w:id="49" w:author="Huawei-Zr02" w:date="2022-10-11T15:10:00Z">
        <w:r w:rsidR="00183CA8">
          <w:rPr>
            <w:lang w:eastAsia="zh-CN"/>
          </w:rPr>
          <w:t>21</w:t>
        </w:r>
      </w:ins>
      <w:bookmarkStart w:id="50" w:name="_GoBack"/>
      <w:bookmarkEnd w:id="50"/>
      <w:ins w:id="51" w:author="Huawei-Zr02" w:date="2022-10-11T15:04:00Z">
        <w:r w:rsidR="00994A40">
          <w:rPr>
            <w:lang w:eastAsia="zh-CN"/>
          </w:rPr>
          <w:t> [x]</w:t>
        </w:r>
      </w:ins>
      <w:r>
        <w:rPr>
          <w:lang w:eastAsia="zh-CN"/>
        </w:rPr>
        <w:t>.</w:t>
      </w:r>
    </w:p>
    <w:bookmarkEnd w:id="16"/>
    <w:bookmarkEnd w:id="17"/>
    <w:bookmarkEnd w:id="18"/>
    <w:bookmarkEnd w:id="19"/>
    <w:bookmarkEnd w:id="20"/>
    <w:bookmarkEnd w:id="21"/>
    <w:bookmarkEnd w:id="22"/>
    <w:p w14:paraId="1A44321C" w14:textId="77777777" w:rsidR="00A263D1" w:rsidRPr="00B95A31" w:rsidRDefault="00A263D1" w:rsidP="00E32339"/>
    <w:p w14:paraId="1A44321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A44321E" w14:textId="77777777" w:rsidR="00E32339" w:rsidRPr="00EA4B9E" w:rsidRDefault="00E32339" w:rsidP="00E32339"/>
    <w:p w14:paraId="1A44321F"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93973B" w14:textId="77777777" w:rsidR="005B36C8" w:rsidRDefault="005B36C8">
      <w:r>
        <w:separator/>
      </w:r>
    </w:p>
  </w:endnote>
  <w:endnote w:type="continuationSeparator" w:id="0">
    <w:p w14:paraId="43E307DE" w14:textId="77777777" w:rsidR="005B36C8" w:rsidRDefault="005B3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124655" w14:textId="77777777" w:rsidR="005B36C8" w:rsidRDefault="005B36C8">
      <w:r>
        <w:separator/>
      </w:r>
    </w:p>
  </w:footnote>
  <w:footnote w:type="continuationSeparator" w:id="0">
    <w:p w14:paraId="68154025" w14:textId="77777777" w:rsidR="005B36C8" w:rsidRDefault="005B36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44322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443225"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4432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443227"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C291328"/>
    <w:multiLevelType w:val="hybridMultilevel"/>
    <w:tmpl w:val="68F63A14"/>
    <w:lvl w:ilvl="0" w:tplc="57B2C14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10 OCT">
    <w15:presenceInfo w15:providerId="None" w15:userId="intel user 10 OCT"/>
  </w15:person>
  <w15:person w15:author="Huawei-Zr02">
    <w15:presenceInfo w15:providerId="None" w15:userId="Huawei-Zr02"/>
  </w15:person>
  <w15:person w15:author="Huawei-Zr01">
    <w15:presenceInfo w15:providerId="None" w15:userId="Huawei-Zr01"/>
  </w15:person>
  <w15:person w15:author="Huawei-Z">
    <w15:presenceInfo w15:providerId="None" w15:userId="Huawei-Z"/>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54C"/>
    <w:rsid w:val="000125BD"/>
    <w:rsid w:val="00022E4A"/>
    <w:rsid w:val="0005071C"/>
    <w:rsid w:val="00062070"/>
    <w:rsid w:val="00076524"/>
    <w:rsid w:val="00086F9A"/>
    <w:rsid w:val="000A3807"/>
    <w:rsid w:val="000A6394"/>
    <w:rsid w:val="000A779A"/>
    <w:rsid w:val="000B7FED"/>
    <w:rsid w:val="000C038A"/>
    <w:rsid w:val="000C6598"/>
    <w:rsid w:val="000D3339"/>
    <w:rsid w:val="000E268E"/>
    <w:rsid w:val="000E2AF1"/>
    <w:rsid w:val="000E31D5"/>
    <w:rsid w:val="001000B2"/>
    <w:rsid w:val="00111426"/>
    <w:rsid w:val="001431FF"/>
    <w:rsid w:val="00145D43"/>
    <w:rsid w:val="001804E7"/>
    <w:rsid w:val="00183CA8"/>
    <w:rsid w:val="00192C46"/>
    <w:rsid w:val="001A08B3"/>
    <w:rsid w:val="001A6274"/>
    <w:rsid w:val="001A7B60"/>
    <w:rsid w:val="001B52F0"/>
    <w:rsid w:val="001B7A65"/>
    <w:rsid w:val="001E005B"/>
    <w:rsid w:val="001E2BF6"/>
    <w:rsid w:val="001E41F3"/>
    <w:rsid w:val="001F3065"/>
    <w:rsid w:val="00226E18"/>
    <w:rsid w:val="002402DB"/>
    <w:rsid w:val="0026004D"/>
    <w:rsid w:val="00263A5D"/>
    <w:rsid w:val="002640DD"/>
    <w:rsid w:val="00265753"/>
    <w:rsid w:val="00271A4B"/>
    <w:rsid w:val="00274F09"/>
    <w:rsid w:val="00275D12"/>
    <w:rsid w:val="002805F4"/>
    <w:rsid w:val="002831F6"/>
    <w:rsid w:val="00284FEB"/>
    <w:rsid w:val="002860C4"/>
    <w:rsid w:val="0028620C"/>
    <w:rsid w:val="002B10BF"/>
    <w:rsid w:val="002B4465"/>
    <w:rsid w:val="002B5741"/>
    <w:rsid w:val="002E7741"/>
    <w:rsid w:val="0030271E"/>
    <w:rsid w:val="00305409"/>
    <w:rsid w:val="00316FA0"/>
    <w:rsid w:val="00341B68"/>
    <w:rsid w:val="00353849"/>
    <w:rsid w:val="003609EF"/>
    <w:rsid w:val="0036231A"/>
    <w:rsid w:val="00374DD4"/>
    <w:rsid w:val="00377BDD"/>
    <w:rsid w:val="003808E9"/>
    <w:rsid w:val="00385A11"/>
    <w:rsid w:val="00386DEC"/>
    <w:rsid w:val="00392484"/>
    <w:rsid w:val="003968D8"/>
    <w:rsid w:val="003B40E1"/>
    <w:rsid w:val="003D2DA9"/>
    <w:rsid w:val="003E1A36"/>
    <w:rsid w:val="003E242F"/>
    <w:rsid w:val="003E7D28"/>
    <w:rsid w:val="0040761D"/>
    <w:rsid w:val="00410371"/>
    <w:rsid w:val="00423C03"/>
    <w:rsid w:val="004242F1"/>
    <w:rsid w:val="004401BC"/>
    <w:rsid w:val="00444F0E"/>
    <w:rsid w:val="00452FDC"/>
    <w:rsid w:val="004541C6"/>
    <w:rsid w:val="00455AB0"/>
    <w:rsid w:val="00463B2A"/>
    <w:rsid w:val="00464CBE"/>
    <w:rsid w:val="0047578B"/>
    <w:rsid w:val="004758BB"/>
    <w:rsid w:val="0048734F"/>
    <w:rsid w:val="004A1F9C"/>
    <w:rsid w:val="004A6302"/>
    <w:rsid w:val="004B75B7"/>
    <w:rsid w:val="004C457D"/>
    <w:rsid w:val="004C5164"/>
    <w:rsid w:val="004C6DDB"/>
    <w:rsid w:val="004F67AC"/>
    <w:rsid w:val="00504314"/>
    <w:rsid w:val="00514818"/>
    <w:rsid w:val="0051580D"/>
    <w:rsid w:val="00524056"/>
    <w:rsid w:val="00537FB7"/>
    <w:rsid w:val="00547111"/>
    <w:rsid w:val="005903FB"/>
    <w:rsid w:val="005914D6"/>
    <w:rsid w:val="00592D74"/>
    <w:rsid w:val="005B36C8"/>
    <w:rsid w:val="005C6E9C"/>
    <w:rsid w:val="005E2C44"/>
    <w:rsid w:val="005E65C0"/>
    <w:rsid w:val="00621188"/>
    <w:rsid w:val="00621CCB"/>
    <w:rsid w:val="006257ED"/>
    <w:rsid w:val="00625CC6"/>
    <w:rsid w:val="00654162"/>
    <w:rsid w:val="00662AC3"/>
    <w:rsid w:val="00677A1C"/>
    <w:rsid w:val="00677EFF"/>
    <w:rsid w:val="00695808"/>
    <w:rsid w:val="006B46FB"/>
    <w:rsid w:val="006B7537"/>
    <w:rsid w:val="006C7ED0"/>
    <w:rsid w:val="006D18D3"/>
    <w:rsid w:val="006D5129"/>
    <w:rsid w:val="006E21FB"/>
    <w:rsid w:val="006E29C6"/>
    <w:rsid w:val="0070388D"/>
    <w:rsid w:val="00706BCA"/>
    <w:rsid w:val="00711B22"/>
    <w:rsid w:val="00735297"/>
    <w:rsid w:val="00745433"/>
    <w:rsid w:val="00775ACB"/>
    <w:rsid w:val="00792342"/>
    <w:rsid w:val="00793EC4"/>
    <w:rsid w:val="007977A8"/>
    <w:rsid w:val="007A422A"/>
    <w:rsid w:val="007B2B1A"/>
    <w:rsid w:val="007B512A"/>
    <w:rsid w:val="007B7841"/>
    <w:rsid w:val="007C2097"/>
    <w:rsid w:val="007D27F1"/>
    <w:rsid w:val="007D5352"/>
    <w:rsid w:val="007D5AAA"/>
    <w:rsid w:val="007D6A07"/>
    <w:rsid w:val="007E4A30"/>
    <w:rsid w:val="007E6951"/>
    <w:rsid w:val="007F2012"/>
    <w:rsid w:val="007F7259"/>
    <w:rsid w:val="007F76A7"/>
    <w:rsid w:val="008040A8"/>
    <w:rsid w:val="00814F12"/>
    <w:rsid w:val="00826064"/>
    <w:rsid w:val="008279FA"/>
    <w:rsid w:val="008448DA"/>
    <w:rsid w:val="008626E7"/>
    <w:rsid w:val="00866677"/>
    <w:rsid w:val="00870EE7"/>
    <w:rsid w:val="00874B79"/>
    <w:rsid w:val="0087737C"/>
    <w:rsid w:val="00881457"/>
    <w:rsid w:val="008863B9"/>
    <w:rsid w:val="008917BB"/>
    <w:rsid w:val="008956FF"/>
    <w:rsid w:val="008A45A6"/>
    <w:rsid w:val="008B653A"/>
    <w:rsid w:val="008E370F"/>
    <w:rsid w:val="008F686C"/>
    <w:rsid w:val="008F6944"/>
    <w:rsid w:val="00901CAF"/>
    <w:rsid w:val="00906141"/>
    <w:rsid w:val="009148DE"/>
    <w:rsid w:val="00922BFA"/>
    <w:rsid w:val="009339AE"/>
    <w:rsid w:val="00941E30"/>
    <w:rsid w:val="009621AC"/>
    <w:rsid w:val="009733BE"/>
    <w:rsid w:val="009748CA"/>
    <w:rsid w:val="009777D9"/>
    <w:rsid w:val="00982CCF"/>
    <w:rsid w:val="00985235"/>
    <w:rsid w:val="00986938"/>
    <w:rsid w:val="00991B88"/>
    <w:rsid w:val="00994A40"/>
    <w:rsid w:val="009A5753"/>
    <w:rsid w:val="009A579D"/>
    <w:rsid w:val="009B0FFA"/>
    <w:rsid w:val="009B162C"/>
    <w:rsid w:val="009B7E39"/>
    <w:rsid w:val="009E3297"/>
    <w:rsid w:val="009F6462"/>
    <w:rsid w:val="009F734F"/>
    <w:rsid w:val="00A246B6"/>
    <w:rsid w:val="00A25CC3"/>
    <w:rsid w:val="00A263D1"/>
    <w:rsid w:val="00A2721B"/>
    <w:rsid w:val="00A335CB"/>
    <w:rsid w:val="00A47E70"/>
    <w:rsid w:val="00A50CF0"/>
    <w:rsid w:val="00A542FF"/>
    <w:rsid w:val="00A6233C"/>
    <w:rsid w:val="00A7671C"/>
    <w:rsid w:val="00A87BB1"/>
    <w:rsid w:val="00AA2CBC"/>
    <w:rsid w:val="00AA529D"/>
    <w:rsid w:val="00AA5DE5"/>
    <w:rsid w:val="00AC2CAB"/>
    <w:rsid w:val="00AC5820"/>
    <w:rsid w:val="00AD1CD8"/>
    <w:rsid w:val="00AD2144"/>
    <w:rsid w:val="00AF1A6F"/>
    <w:rsid w:val="00B068A1"/>
    <w:rsid w:val="00B15BA9"/>
    <w:rsid w:val="00B1704E"/>
    <w:rsid w:val="00B258BB"/>
    <w:rsid w:val="00B3068D"/>
    <w:rsid w:val="00B51DB3"/>
    <w:rsid w:val="00B55111"/>
    <w:rsid w:val="00B661A1"/>
    <w:rsid w:val="00B67B97"/>
    <w:rsid w:val="00B70223"/>
    <w:rsid w:val="00B86B9B"/>
    <w:rsid w:val="00B95A31"/>
    <w:rsid w:val="00B968C8"/>
    <w:rsid w:val="00BA3EC5"/>
    <w:rsid w:val="00BA51D9"/>
    <w:rsid w:val="00BB5DFC"/>
    <w:rsid w:val="00BC04BD"/>
    <w:rsid w:val="00BC0E8C"/>
    <w:rsid w:val="00BC7474"/>
    <w:rsid w:val="00BD279D"/>
    <w:rsid w:val="00BD6BB8"/>
    <w:rsid w:val="00BE4CA2"/>
    <w:rsid w:val="00BF206A"/>
    <w:rsid w:val="00BF78D0"/>
    <w:rsid w:val="00C160A6"/>
    <w:rsid w:val="00C33231"/>
    <w:rsid w:val="00C5249B"/>
    <w:rsid w:val="00C605B9"/>
    <w:rsid w:val="00C60B82"/>
    <w:rsid w:val="00C65B8C"/>
    <w:rsid w:val="00C66BA2"/>
    <w:rsid w:val="00C70F04"/>
    <w:rsid w:val="00C743CA"/>
    <w:rsid w:val="00C83CE1"/>
    <w:rsid w:val="00C90900"/>
    <w:rsid w:val="00C94792"/>
    <w:rsid w:val="00C95985"/>
    <w:rsid w:val="00CA4405"/>
    <w:rsid w:val="00CA4EEF"/>
    <w:rsid w:val="00CA4F12"/>
    <w:rsid w:val="00CC4981"/>
    <w:rsid w:val="00CC5026"/>
    <w:rsid w:val="00CC68D0"/>
    <w:rsid w:val="00D01F77"/>
    <w:rsid w:val="00D03F9A"/>
    <w:rsid w:val="00D06D51"/>
    <w:rsid w:val="00D14B77"/>
    <w:rsid w:val="00D15E43"/>
    <w:rsid w:val="00D16282"/>
    <w:rsid w:val="00D23592"/>
    <w:rsid w:val="00D24991"/>
    <w:rsid w:val="00D26628"/>
    <w:rsid w:val="00D34D8A"/>
    <w:rsid w:val="00D41EB7"/>
    <w:rsid w:val="00D50255"/>
    <w:rsid w:val="00D66520"/>
    <w:rsid w:val="00D66AE8"/>
    <w:rsid w:val="00D92747"/>
    <w:rsid w:val="00DC58AF"/>
    <w:rsid w:val="00DC6555"/>
    <w:rsid w:val="00DD2CF6"/>
    <w:rsid w:val="00DD52D2"/>
    <w:rsid w:val="00DE0042"/>
    <w:rsid w:val="00DE34CF"/>
    <w:rsid w:val="00DF294C"/>
    <w:rsid w:val="00DF53A0"/>
    <w:rsid w:val="00DF7FA8"/>
    <w:rsid w:val="00E13F3D"/>
    <w:rsid w:val="00E23990"/>
    <w:rsid w:val="00E32339"/>
    <w:rsid w:val="00E34898"/>
    <w:rsid w:val="00E533D9"/>
    <w:rsid w:val="00E61B6E"/>
    <w:rsid w:val="00E82D4D"/>
    <w:rsid w:val="00E90E5F"/>
    <w:rsid w:val="00EA154E"/>
    <w:rsid w:val="00EA3469"/>
    <w:rsid w:val="00EB09B7"/>
    <w:rsid w:val="00EB77A5"/>
    <w:rsid w:val="00ED74D5"/>
    <w:rsid w:val="00EE1D4B"/>
    <w:rsid w:val="00EE6541"/>
    <w:rsid w:val="00EE7D7C"/>
    <w:rsid w:val="00F036C0"/>
    <w:rsid w:val="00F25D98"/>
    <w:rsid w:val="00F300FB"/>
    <w:rsid w:val="00F41DF3"/>
    <w:rsid w:val="00F51CD8"/>
    <w:rsid w:val="00F8390E"/>
    <w:rsid w:val="00F93A68"/>
    <w:rsid w:val="00FA4E90"/>
    <w:rsid w:val="00FB6386"/>
    <w:rsid w:val="00FC054A"/>
    <w:rsid w:val="00FD4FF9"/>
    <w:rsid w:val="00FF4AEE"/>
    <w:rsid w:val="00FF6363"/>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4431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C6DD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locked/>
    <w:rsid w:val="00986938"/>
    <w:rPr>
      <w:rFonts w:ascii="Times New Roman" w:hAnsi="Times New Roman"/>
      <w:color w:val="FF0000"/>
      <w:lang w:val="en-GB" w:eastAsia="en-US"/>
    </w:rPr>
  </w:style>
  <w:style w:type="character" w:customStyle="1" w:styleId="NOZchn">
    <w:name w:val="NO Zchn"/>
    <w:link w:val="NO"/>
    <w:locked/>
    <w:rsid w:val="00986938"/>
    <w:rPr>
      <w:rFonts w:ascii="Times New Roman" w:hAnsi="Times New Roman"/>
      <w:lang w:val="en-GB" w:eastAsia="en-US"/>
    </w:rPr>
  </w:style>
  <w:style w:type="character" w:customStyle="1" w:styleId="B1Char">
    <w:name w:val="B1 Char"/>
    <w:link w:val="B1"/>
    <w:locked/>
    <w:rsid w:val="00986938"/>
    <w:rPr>
      <w:rFonts w:ascii="Times New Roman" w:hAnsi="Times New Roman"/>
      <w:lang w:val="en-GB" w:eastAsia="en-US"/>
    </w:rPr>
  </w:style>
  <w:style w:type="character" w:customStyle="1" w:styleId="THChar">
    <w:name w:val="TH Char"/>
    <w:link w:val="TH"/>
    <w:qFormat/>
    <w:locked/>
    <w:rsid w:val="00986938"/>
    <w:rPr>
      <w:rFonts w:ascii="Arial" w:hAnsi="Arial"/>
      <w:b/>
      <w:lang w:val="en-GB" w:eastAsia="en-US"/>
    </w:rPr>
  </w:style>
  <w:style w:type="character" w:customStyle="1" w:styleId="TFChar">
    <w:name w:val="TF Char"/>
    <w:link w:val="TF"/>
    <w:locked/>
    <w:rsid w:val="00986938"/>
    <w:rPr>
      <w:rFonts w:ascii="Arial" w:hAnsi="Arial"/>
      <w:b/>
      <w:lang w:val="en-GB" w:eastAsia="en-US"/>
    </w:rPr>
  </w:style>
  <w:style w:type="character" w:customStyle="1" w:styleId="NOChar">
    <w:name w:val="NO Char"/>
    <w:locked/>
    <w:rsid w:val="00455AB0"/>
    <w:rPr>
      <w:lang w:eastAsia="en-US"/>
    </w:rPr>
  </w:style>
  <w:style w:type="paragraph" w:styleId="af1">
    <w:name w:val="Revision"/>
    <w:hidden/>
    <w:uiPriority w:val="99"/>
    <w:semiHidden/>
    <w:rsid w:val="00DF7FA8"/>
    <w:rPr>
      <w:rFonts w:ascii="Times New Roman" w:hAnsi="Times New Roman"/>
      <w:lang w:val="en-GB" w:eastAsia="en-US"/>
    </w:rPr>
  </w:style>
  <w:style w:type="character" w:customStyle="1" w:styleId="EXChar">
    <w:name w:val="EX Char"/>
    <w:link w:val="EX"/>
    <w:locked/>
    <w:rsid w:val="00377B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959201">
      <w:bodyDiv w:val="1"/>
      <w:marLeft w:val="0"/>
      <w:marRight w:val="0"/>
      <w:marTop w:val="0"/>
      <w:marBottom w:val="0"/>
      <w:divBdr>
        <w:top w:val="none" w:sz="0" w:space="0" w:color="auto"/>
        <w:left w:val="none" w:sz="0" w:space="0" w:color="auto"/>
        <w:bottom w:val="none" w:sz="0" w:space="0" w:color="auto"/>
        <w:right w:val="none" w:sz="0" w:space="0" w:color="auto"/>
      </w:divBdr>
    </w:div>
    <w:div w:id="749354827">
      <w:bodyDiv w:val="1"/>
      <w:marLeft w:val="0"/>
      <w:marRight w:val="0"/>
      <w:marTop w:val="0"/>
      <w:marBottom w:val="0"/>
      <w:divBdr>
        <w:top w:val="none" w:sz="0" w:space="0" w:color="auto"/>
        <w:left w:val="none" w:sz="0" w:space="0" w:color="auto"/>
        <w:bottom w:val="none" w:sz="0" w:space="0" w:color="auto"/>
        <w:right w:val="none" w:sz="0" w:space="0" w:color="auto"/>
      </w:divBdr>
    </w:div>
    <w:div w:id="1424838157">
      <w:bodyDiv w:val="1"/>
      <w:marLeft w:val="0"/>
      <w:marRight w:val="0"/>
      <w:marTop w:val="0"/>
      <w:marBottom w:val="0"/>
      <w:divBdr>
        <w:top w:val="none" w:sz="0" w:space="0" w:color="auto"/>
        <w:left w:val="none" w:sz="0" w:space="0" w:color="auto"/>
        <w:bottom w:val="none" w:sz="0" w:space="0" w:color="auto"/>
        <w:right w:val="none" w:sz="0" w:space="0" w:color="auto"/>
      </w:divBdr>
    </w:div>
    <w:div w:id="1797485191">
      <w:bodyDiv w:val="1"/>
      <w:marLeft w:val="0"/>
      <w:marRight w:val="0"/>
      <w:marTop w:val="0"/>
      <w:marBottom w:val="0"/>
      <w:divBdr>
        <w:top w:val="none" w:sz="0" w:space="0" w:color="auto"/>
        <w:left w:val="none" w:sz="0" w:space="0" w:color="auto"/>
        <w:bottom w:val="none" w:sz="0" w:space="0" w:color="auto"/>
        <w:right w:val="none" w:sz="0" w:space="0" w:color="auto"/>
      </w:divBdr>
    </w:div>
    <w:div w:id="1930236368">
      <w:bodyDiv w:val="1"/>
      <w:marLeft w:val="0"/>
      <w:marRight w:val="0"/>
      <w:marTop w:val="0"/>
      <w:marBottom w:val="0"/>
      <w:divBdr>
        <w:top w:val="none" w:sz="0" w:space="0" w:color="auto"/>
        <w:left w:val="none" w:sz="0" w:space="0" w:color="auto"/>
        <w:bottom w:val="none" w:sz="0" w:space="0" w:color="auto"/>
        <w:right w:val="none" w:sz="0" w:space="0" w:color="auto"/>
      </w:divBdr>
    </w:div>
    <w:div w:id="1982416115">
      <w:bodyDiv w:val="1"/>
      <w:marLeft w:val="0"/>
      <w:marRight w:val="0"/>
      <w:marTop w:val="0"/>
      <w:marBottom w:val="0"/>
      <w:divBdr>
        <w:top w:val="none" w:sz="0" w:space="0" w:color="auto"/>
        <w:left w:val="none" w:sz="0" w:space="0" w:color="auto"/>
        <w:bottom w:val="none" w:sz="0" w:space="0" w:color="auto"/>
        <w:right w:val="none" w:sz="0" w:space="0" w:color="auto"/>
      </w:divBdr>
    </w:div>
    <w:div w:id="2079549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294EBE-4AC1-4BF6-8F99-16A6E96CD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6</Pages>
  <Words>1907</Words>
  <Characters>10873</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Huawei-Zr02</cp:lastModifiedBy>
  <cp:revision>14</cp:revision>
  <cp:lastPrinted>1900-01-01T00:00:00Z</cp:lastPrinted>
  <dcterms:created xsi:type="dcterms:W3CDTF">2022-10-10T10:08:00Z</dcterms:created>
  <dcterms:modified xsi:type="dcterms:W3CDTF">2022-10-11T14:10:00Z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(3)QB7D+2uV62qs0FnA33t94gZb9YTRUE0BZ3YaH0bqbuJbKn9CN11WS7PnjwG01Hr+t3AUJX11
Ah0W6dFqK/tvLKbOz3F2weOoGpN2YX9fOw+nAjeXdNidrkw4j6BOeipirn0epPJSqsr8ouHC
QrscMUmu8MvLEX328mB5tNHDg3Q2fnpphW5AADCxBfxhmiK1gvrgCz8uuoiYzcpLsuZ+Ot6x
IHnOrBRuj9QGR5Jnu6</vt:lpwstr>
  </property>
  <property fmtid="{D5CDD505-2E9C-101B-9397-08002B2CF9AE}" pid="22" name="_2015_ms_pID_7253431">
    <vt:lpwstr>XaVcgfX1h1QonpYnIZggGR2P2mRZMhwxZiXjMnSC1BtU/M2y5dsmx1
WjalyrOFHDEQuJmO4b4HrtjGNgn0IIbo2MM0mQThrXDi3rIFn75WZkJhk79+pVGA51OdqQo8
FzwIUX/+0ycif0KMYoK0M/r8apinjcajcPfPvWpuToZWC1YB84tgz6e9Gn0ZdLLD0Db975Sf
wfrk6tLFCFzdJYkdIcPFZ21uMvkpfJ7uW3RG</vt:lpwstr>
  </property>
  <property fmtid="{D5CDD505-2E9C-101B-9397-08002B2CF9AE}" pid="23" name="_2015_ms_pID_7253432">
    <vt:lpwstr>6QmCUNqFPmOsBQ1KeIFC3aI=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1665396826</vt:lpwstr>
  </property>
</Properties>
</file>